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18D4" w14:textId="68F973CA" w:rsidR="001E4C5E" w:rsidRPr="00673584" w:rsidRDefault="001E4C5E" w:rsidP="001E4C5E">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CC6D28">
        <w:rPr>
          <w:rFonts w:asciiTheme="minorHAnsi" w:eastAsiaTheme="minorEastAsia" w:hAnsiTheme="minorHAnsi" w:cstheme="minorHAnsi"/>
          <w:bCs/>
          <w:noProof w:val="0"/>
          <w:sz w:val="24"/>
          <w:szCs w:val="24"/>
          <w:lang w:eastAsia="zh-CN"/>
        </w:rPr>
        <w:t>9</w:t>
      </w:r>
      <w:r w:rsidRPr="00544810">
        <w:rPr>
          <w:rFonts w:asciiTheme="minorHAnsi" w:eastAsiaTheme="minorEastAsia" w:hAnsiTheme="minorHAnsi" w:cstheme="minorHAnsi"/>
          <w:bCs/>
          <w:noProof w:val="0"/>
          <w:sz w:val="24"/>
          <w:szCs w:val="24"/>
          <w:lang w:eastAsia="zh-CN"/>
        </w:rPr>
        <w:tab/>
      </w:r>
      <w:r w:rsidR="00A76B55" w:rsidRPr="00A76B55">
        <w:rPr>
          <w:rFonts w:asciiTheme="minorHAnsi" w:eastAsiaTheme="minorEastAsia" w:hAnsiTheme="minorHAnsi" w:cstheme="minorHAnsi"/>
          <w:bCs/>
          <w:noProof w:val="0"/>
          <w:sz w:val="24"/>
          <w:szCs w:val="24"/>
          <w:lang w:eastAsia="zh-CN"/>
        </w:rPr>
        <w:t>R4-2319624</w:t>
      </w:r>
    </w:p>
    <w:p w14:paraId="540E465C" w14:textId="602E47E6" w:rsidR="00107BF3" w:rsidRDefault="00CC6D28"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Pr>
          <w:rFonts w:asciiTheme="minorHAnsi" w:eastAsiaTheme="minorEastAsia" w:hAnsiTheme="minorHAnsi" w:cstheme="minorHAnsi"/>
          <w:bCs/>
          <w:noProof w:val="0"/>
          <w:sz w:val="24"/>
          <w:szCs w:val="24"/>
          <w:lang w:eastAsia="zh-CN"/>
        </w:rPr>
        <w:t>Chicago</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US</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Nov</w:t>
      </w:r>
      <w:r w:rsidR="001E4C5E">
        <w:rPr>
          <w:rFonts w:asciiTheme="minorHAnsi" w:eastAsiaTheme="minorEastAsia" w:hAnsiTheme="minorHAnsi" w:cstheme="minorHAnsi"/>
          <w:bCs/>
          <w:noProof w:val="0"/>
          <w:sz w:val="24"/>
          <w:szCs w:val="24"/>
          <w:lang w:eastAsia="zh-CN"/>
        </w:rPr>
        <w:t>.</w:t>
      </w:r>
      <w:r w:rsidR="001E4C5E"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001E4C5E"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Nov</w:t>
      </w:r>
      <w:r w:rsidR="001E4C5E">
        <w:rPr>
          <w:rFonts w:asciiTheme="minorHAnsi" w:eastAsiaTheme="minorEastAsia" w:hAnsiTheme="minorHAnsi" w:cstheme="minorHAnsi"/>
          <w:bCs/>
          <w:noProof w:val="0"/>
          <w:sz w:val="24"/>
          <w:szCs w:val="24"/>
          <w:lang w:eastAsia="zh-CN"/>
        </w:rPr>
        <w:t>.</w:t>
      </w:r>
      <w:r w:rsidR="001E4C5E" w:rsidRPr="00ED5CB9">
        <w:rPr>
          <w:rFonts w:asciiTheme="minorHAnsi" w:eastAsiaTheme="minorEastAsia" w:hAnsiTheme="minorHAnsi" w:cstheme="minorHAnsi"/>
          <w:bCs/>
          <w:noProof w:val="0"/>
          <w:sz w:val="24"/>
          <w:szCs w:val="24"/>
          <w:lang w:eastAsia="zh-CN"/>
        </w:rPr>
        <w:t xml:space="preserve"> </w:t>
      </w:r>
      <w:r w:rsidR="00A328E5">
        <w:rPr>
          <w:rFonts w:asciiTheme="minorHAnsi" w:eastAsiaTheme="minorEastAsia" w:hAnsiTheme="minorHAnsi" w:cstheme="minorHAnsi"/>
          <w:bCs/>
          <w:noProof w:val="0"/>
          <w:sz w:val="24"/>
          <w:szCs w:val="24"/>
          <w:lang w:eastAsia="zh-CN"/>
        </w:rPr>
        <w:t>1</w:t>
      </w:r>
      <w:r>
        <w:rPr>
          <w:rFonts w:asciiTheme="minorHAnsi" w:eastAsiaTheme="minorEastAsia" w:hAnsiTheme="minorHAnsi" w:cstheme="minorHAnsi"/>
          <w:bCs/>
          <w:noProof w:val="0"/>
          <w:sz w:val="24"/>
          <w:szCs w:val="24"/>
          <w:lang w:eastAsia="zh-CN"/>
        </w:rPr>
        <w:t>7</w:t>
      </w:r>
      <w:r w:rsidR="001E4C5E" w:rsidRPr="00ED5CB9">
        <w:rPr>
          <w:rFonts w:asciiTheme="minorHAnsi" w:eastAsiaTheme="minorEastAsia" w:hAnsiTheme="minorHAnsi" w:cstheme="minorHAnsi"/>
          <w:bCs/>
          <w:noProof w:val="0"/>
          <w:sz w:val="24"/>
          <w:szCs w:val="24"/>
          <w:lang w:eastAsia="zh-CN"/>
        </w:rPr>
        <w:t>, 2023</w:t>
      </w:r>
      <w:bookmarkEnd w:id="1"/>
      <w:r w:rsidR="001E4C5E" w:rsidRPr="00107BF3">
        <w:rPr>
          <w:rFonts w:asciiTheme="minorHAnsi" w:eastAsiaTheme="minorEastAsia" w:hAnsiTheme="minorHAnsi" w:cstheme="minorHAnsi"/>
          <w:bCs/>
          <w:noProof w:val="0"/>
          <w:sz w:val="24"/>
          <w:szCs w:val="24"/>
          <w:lang w:eastAsia="zh-CN"/>
        </w:rPr>
        <w:t xml:space="preserve"> </w:t>
      </w:r>
      <w:r w:rsidR="00107BF3" w:rsidRPr="00107BF3">
        <w:rPr>
          <w:rFonts w:asciiTheme="minorHAnsi" w:eastAsiaTheme="minorEastAsia" w:hAnsiTheme="minorHAnsi" w:cstheme="minorHAnsi"/>
          <w:bCs/>
          <w:noProof w:val="0"/>
          <w:sz w:val="24"/>
          <w:szCs w:val="24"/>
          <w:lang w:eastAsia="zh-CN"/>
        </w:rPr>
        <w:t xml:space="preserve"> </w:t>
      </w:r>
    </w:p>
    <w:p w14:paraId="0EDBED9C" w14:textId="2F2F426F"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w:t>
      </w:r>
      <w:r w:rsidRPr="009D150C">
        <w:rPr>
          <w:rFonts w:asciiTheme="minorHAnsi" w:eastAsiaTheme="minorEastAsia" w:hAnsiTheme="minorHAnsi" w:cstheme="minorHAnsi"/>
          <w:bCs/>
          <w:noProof w:val="0"/>
          <w:sz w:val="24"/>
          <w:szCs w:val="24"/>
          <w:lang w:eastAsia="zh-CN"/>
        </w:rPr>
        <w:t xml:space="preserve">tem: </w:t>
      </w:r>
      <w:r w:rsidR="009D150C" w:rsidRPr="009D150C">
        <w:rPr>
          <w:rFonts w:asciiTheme="minorHAnsi" w:eastAsiaTheme="minorEastAsia" w:hAnsiTheme="minorHAnsi" w:cstheme="minorHAnsi"/>
          <w:bCs/>
          <w:noProof w:val="0"/>
          <w:sz w:val="24"/>
          <w:szCs w:val="24"/>
          <w:lang w:eastAsia="zh-CN"/>
        </w:rPr>
        <w:t>8</w:t>
      </w:r>
      <w:r w:rsidR="00A478FD" w:rsidRPr="009D150C">
        <w:rPr>
          <w:rFonts w:asciiTheme="minorHAnsi" w:eastAsiaTheme="minorEastAsia" w:hAnsiTheme="minorHAnsi" w:cstheme="minorHAnsi"/>
          <w:bCs/>
          <w:noProof w:val="0"/>
          <w:sz w:val="24"/>
          <w:szCs w:val="24"/>
          <w:lang w:eastAsia="zh-CN"/>
        </w:rPr>
        <w:t>.</w:t>
      </w:r>
      <w:r w:rsidR="00F74075" w:rsidRPr="009D150C">
        <w:rPr>
          <w:rFonts w:asciiTheme="minorHAnsi" w:eastAsiaTheme="minorEastAsia" w:hAnsiTheme="minorHAnsi" w:cstheme="minorHAnsi"/>
          <w:bCs/>
          <w:noProof w:val="0"/>
          <w:sz w:val="24"/>
          <w:szCs w:val="24"/>
          <w:lang w:eastAsia="zh-CN"/>
        </w:rPr>
        <w:t>2</w:t>
      </w:r>
      <w:r w:rsidR="0035058C" w:rsidRPr="009D150C">
        <w:rPr>
          <w:rFonts w:asciiTheme="minorHAnsi" w:eastAsiaTheme="minorEastAsia" w:hAnsiTheme="minorHAnsi" w:cstheme="minorHAnsi"/>
          <w:bCs/>
          <w:noProof w:val="0"/>
          <w:sz w:val="24"/>
          <w:szCs w:val="24"/>
          <w:lang w:eastAsia="zh-CN"/>
        </w:rPr>
        <w:t>4</w:t>
      </w:r>
      <w:r w:rsidR="00E711D3" w:rsidRPr="009D150C">
        <w:rPr>
          <w:rFonts w:asciiTheme="minorHAnsi" w:eastAsiaTheme="minorEastAsia" w:hAnsiTheme="minorHAnsi" w:cstheme="minorHAnsi"/>
          <w:bCs/>
          <w:noProof w:val="0"/>
          <w:sz w:val="24"/>
          <w:szCs w:val="24"/>
          <w:lang w:eastAsia="zh-CN"/>
        </w:rPr>
        <w:t>.</w:t>
      </w:r>
      <w:r w:rsidR="004931BC" w:rsidRPr="009D150C">
        <w:rPr>
          <w:rFonts w:asciiTheme="minorHAnsi" w:eastAsiaTheme="minorEastAsia" w:hAnsiTheme="minorHAnsi" w:cstheme="minorHAnsi"/>
          <w:bCs/>
          <w:noProof w:val="0"/>
          <w:sz w:val="24"/>
          <w:szCs w:val="24"/>
          <w:lang w:eastAsia="zh-CN"/>
        </w:rPr>
        <w:t>2</w:t>
      </w:r>
      <w:r w:rsidR="00C21D35" w:rsidRPr="009D150C">
        <w:rPr>
          <w:rFonts w:asciiTheme="minorHAnsi" w:eastAsiaTheme="minorEastAsia" w:hAnsiTheme="minorHAnsi" w:cstheme="minorHAnsi"/>
          <w:bCs/>
          <w:noProof w:val="0"/>
          <w:sz w:val="24"/>
          <w:szCs w:val="24"/>
          <w:lang w:eastAsia="zh-CN"/>
        </w:rPr>
        <w:t>.</w:t>
      </w:r>
      <w:r w:rsidR="00A328E5" w:rsidRPr="009D150C">
        <w:rPr>
          <w:rFonts w:asciiTheme="minorHAnsi" w:eastAsiaTheme="minorEastAsia" w:hAnsiTheme="minorHAnsi" w:cstheme="minorHAnsi"/>
          <w:bCs/>
          <w:noProof w:val="0"/>
          <w:sz w:val="24"/>
          <w:szCs w:val="24"/>
          <w:lang w:eastAsia="zh-CN"/>
        </w:rPr>
        <w:t>1</w:t>
      </w:r>
      <w:r w:rsidR="00154A2B" w:rsidRPr="009D150C">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8CC744F"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A328E5" w:rsidRPr="00A328E5">
        <w:rPr>
          <w:rFonts w:asciiTheme="minorHAnsi" w:eastAsiaTheme="minorEastAsia" w:hAnsiTheme="minorHAnsi" w:cstheme="minorHAnsi"/>
          <w:bCs/>
          <w:noProof w:val="0"/>
          <w:sz w:val="24"/>
          <w:szCs w:val="24"/>
          <w:lang w:eastAsia="zh-CN"/>
        </w:rPr>
        <w:t>general aspects and scenarios of L1/L2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52DDA6D4" w:rsidR="00357E4F" w:rsidRDefault="00357E4F" w:rsidP="00357E4F">
      <w:pPr>
        <w:rPr>
          <w:rFonts w:eastAsia="宋体"/>
        </w:rPr>
      </w:pPr>
      <w:r w:rsidRPr="0033662D">
        <w:rPr>
          <w:rFonts w:eastAsia="宋体" w:hint="eastAsia"/>
        </w:rPr>
        <w:t>RAN</w:t>
      </w:r>
      <w:r w:rsidR="00866614" w:rsidRPr="0033662D">
        <w:rPr>
          <w:rFonts w:eastAsia="宋体"/>
        </w:rPr>
        <w:t>4#10</w:t>
      </w:r>
      <w:r w:rsidR="00327725">
        <w:rPr>
          <w:rFonts w:eastAsia="宋体"/>
        </w:rPr>
        <w:t>8</w:t>
      </w:r>
      <w:r w:rsidR="00CC6D28">
        <w:rPr>
          <w:rFonts w:eastAsia="宋体"/>
        </w:rPr>
        <w:t>bis</w:t>
      </w:r>
      <w:r w:rsidR="00866614" w:rsidRPr="0033662D">
        <w:rPr>
          <w:rFonts w:eastAsia="宋体"/>
        </w:rPr>
        <w:t xml:space="preserve"> had some discussion on </w:t>
      </w:r>
      <w:proofErr w:type="gramStart"/>
      <w:r w:rsidR="0033662D">
        <w:rPr>
          <w:rFonts w:eastAsia="宋体"/>
        </w:rPr>
        <w:t>pre DL</w:t>
      </w:r>
      <w:proofErr w:type="gramEnd"/>
      <w:r w:rsidR="0033662D">
        <w:rPr>
          <w:rFonts w:eastAsia="宋体"/>
        </w:rPr>
        <w:t xml:space="preserve"> and UL synchronization on</w:t>
      </w:r>
      <w:r w:rsidR="00866614" w:rsidRPr="0033662D">
        <w:rPr>
          <w:rFonts w:eastAsia="宋体"/>
        </w:rPr>
        <w:t xml:space="preserve"> R18</w:t>
      </w:r>
      <w:r w:rsidR="00E05548" w:rsidRPr="0033662D">
        <w:rPr>
          <w:rFonts w:eastAsia="宋体"/>
        </w:rPr>
        <w:t xml:space="preserve"> </w:t>
      </w:r>
      <w:r w:rsidR="00866614" w:rsidRPr="0033662D">
        <w:rPr>
          <w:rFonts w:eastAsia="宋体"/>
        </w:rPr>
        <w:t>L1/L2 mobility [1</w:t>
      </w:r>
      <w:r w:rsidR="0033662D">
        <w:rPr>
          <w:rFonts w:eastAsia="宋体"/>
        </w:rPr>
        <w:t xml:space="preserve">]. </w:t>
      </w:r>
      <w:r w:rsidR="00327725">
        <w:rPr>
          <w:rFonts w:eastAsia="宋体"/>
        </w:rPr>
        <w:t xml:space="preserve">There are still some issues open. </w:t>
      </w:r>
      <w:r w:rsidR="00B322FD" w:rsidRPr="0033662D">
        <w:rPr>
          <w:rFonts w:eastAsia="宋体"/>
        </w:rPr>
        <w:t>W</w:t>
      </w:r>
      <w:r w:rsidR="00866614" w:rsidRPr="0033662D">
        <w:rPr>
          <w:rFonts w:eastAsia="宋体"/>
        </w:rPr>
        <w:t xml:space="preserve">e will </w:t>
      </w:r>
      <w:r w:rsidR="00B322FD" w:rsidRPr="0033662D">
        <w:rPr>
          <w:rFonts w:eastAsia="宋体"/>
        </w:rPr>
        <w:t>discuss</w:t>
      </w:r>
      <w:r w:rsidR="00866614" w:rsidRPr="0033662D">
        <w:rPr>
          <w:rFonts w:eastAsia="宋体"/>
        </w:rPr>
        <w:t xml:space="preserve"> related </w:t>
      </w:r>
      <w:r w:rsidR="00B322FD" w:rsidRPr="0033662D">
        <w:rPr>
          <w:rFonts w:eastAsia="宋体"/>
        </w:rPr>
        <w:t xml:space="preserve">open </w:t>
      </w:r>
      <w:r w:rsidR="00866614" w:rsidRPr="0033662D">
        <w:rPr>
          <w:rFonts w:eastAsia="宋体"/>
        </w:rPr>
        <w:t xml:space="preserve">issues in this </w:t>
      </w:r>
      <w:r w:rsidR="00B46D56" w:rsidRPr="0033662D">
        <w:rPr>
          <w:rFonts w:eastAsia="宋体"/>
        </w:rPr>
        <w:t>contribution</w:t>
      </w:r>
      <w:r w:rsidR="00866614" w:rsidRPr="0033662D">
        <w:rPr>
          <w:rFonts w:eastAsia="宋体"/>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AF0B75A" w14:textId="2F2EFDD2" w:rsidR="00327725" w:rsidRDefault="00794436" w:rsidP="00794436">
      <w:pPr>
        <w:pStyle w:val="2"/>
        <w:rPr>
          <w:rFonts w:asciiTheme="minorHAnsi" w:hAnsiTheme="minorHAnsi" w:cstheme="minorHAnsi"/>
          <w:sz w:val="28"/>
          <w:szCs w:val="18"/>
        </w:rPr>
      </w:pPr>
      <w:r>
        <w:rPr>
          <w:rFonts w:asciiTheme="minorHAnsi" w:hAnsiTheme="minorHAnsi" w:cstheme="minorHAnsi"/>
          <w:sz w:val="28"/>
          <w:szCs w:val="18"/>
        </w:rPr>
        <w:t xml:space="preserve">2.1 </w:t>
      </w:r>
      <w:r w:rsidR="003B4282">
        <w:rPr>
          <w:rFonts w:asciiTheme="minorHAnsi" w:hAnsiTheme="minorHAnsi" w:cstheme="minorHAnsi"/>
          <w:sz w:val="28"/>
          <w:szCs w:val="18"/>
        </w:rPr>
        <w:t xml:space="preserve">SFN </w:t>
      </w:r>
      <w:r w:rsidR="003B4282" w:rsidRPr="00327725">
        <w:rPr>
          <w:rFonts w:asciiTheme="minorHAnsi" w:hAnsiTheme="minorHAnsi" w:cstheme="minorHAnsi"/>
          <w:sz w:val="28"/>
          <w:szCs w:val="18"/>
        </w:rPr>
        <w:t>acqui</w:t>
      </w:r>
      <w:r w:rsidR="003B4282">
        <w:rPr>
          <w:rFonts w:asciiTheme="minorHAnsi" w:hAnsiTheme="minorHAnsi" w:cstheme="minorHAnsi"/>
          <w:sz w:val="28"/>
          <w:szCs w:val="18"/>
        </w:rPr>
        <w:t>sition</w:t>
      </w:r>
    </w:p>
    <w:p w14:paraId="2A904E7C" w14:textId="3F427BAC" w:rsidR="007C1B6E" w:rsidRDefault="008D1469" w:rsidP="007C1B6E">
      <w:pPr>
        <w:rPr>
          <w:lang w:val="en-GB"/>
        </w:rPr>
      </w:pPr>
      <w:r>
        <w:rPr>
          <w:lang w:val="en-GB"/>
        </w:rPr>
        <w:t>RAN4#10</w:t>
      </w:r>
      <w:r w:rsidR="001E76A9">
        <w:rPr>
          <w:lang w:val="en-GB"/>
        </w:rPr>
        <w:t>8bis</w:t>
      </w:r>
      <w:r>
        <w:rPr>
          <w:lang w:val="en-GB"/>
        </w:rPr>
        <w:t xml:space="preserve"> had </w:t>
      </w:r>
      <w:r w:rsidR="001E76A9">
        <w:rPr>
          <w:lang w:val="en-GB"/>
        </w:rPr>
        <w:t>reached the following agreement</w:t>
      </w:r>
      <w:r>
        <w:rPr>
          <w:lang w:val="en-GB"/>
        </w:rPr>
        <w:t xml:space="preserve"> </w:t>
      </w:r>
      <w:r w:rsidR="003549E3">
        <w:rPr>
          <w:lang w:val="en-GB"/>
        </w:rPr>
        <w:t>on SFN acquisition</w:t>
      </w:r>
      <w:r>
        <w:rPr>
          <w:lang w:val="en-GB"/>
        </w:rPr>
        <w:t xml:space="preserve"> </w:t>
      </w:r>
      <w:r w:rsidRPr="00A97D2B">
        <w:rPr>
          <w:lang w:val="en-GB"/>
        </w:rPr>
        <w:t>[</w:t>
      </w:r>
      <w:r w:rsidR="001E76A9">
        <w:rPr>
          <w:lang w:val="en-GB"/>
        </w:rPr>
        <w:t>1</w:t>
      </w:r>
      <w:r w:rsidRPr="00A97D2B">
        <w:rPr>
          <w:lang w:val="en-GB"/>
        </w:rPr>
        <w:t>]:</w:t>
      </w:r>
    </w:p>
    <w:p w14:paraId="1A564595" w14:textId="4A4AEE19" w:rsidR="00C12365" w:rsidRDefault="00C12365" w:rsidP="00C12365">
      <w:pPr>
        <w:rPr>
          <w:lang w:val="en-GB"/>
        </w:rPr>
      </w:pPr>
    </w:p>
    <w:tbl>
      <w:tblPr>
        <w:tblStyle w:val="af8"/>
        <w:tblW w:w="0" w:type="auto"/>
        <w:tblLook w:val="04A0" w:firstRow="1" w:lastRow="0" w:firstColumn="1" w:lastColumn="0" w:noHBand="0" w:noVBand="1"/>
      </w:tblPr>
      <w:tblGrid>
        <w:gridCol w:w="9629"/>
      </w:tblGrid>
      <w:tr w:rsidR="001E76A9" w14:paraId="753CA0AB" w14:textId="77777777" w:rsidTr="001E76A9">
        <w:tc>
          <w:tcPr>
            <w:tcW w:w="9629" w:type="dxa"/>
          </w:tcPr>
          <w:p w14:paraId="5E50F34D" w14:textId="5ED5E849" w:rsidR="001E76A9" w:rsidRPr="001E76A9" w:rsidRDefault="001E76A9" w:rsidP="001E76A9">
            <w:pPr>
              <w:rPr>
                <w:b/>
                <w:sz w:val="20"/>
                <w:szCs w:val="21"/>
                <w:u w:val="single"/>
                <w:lang w:eastAsia="ko-KR"/>
              </w:rPr>
            </w:pPr>
            <w:bookmarkStart w:id="2" w:name="_Hlk145073856"/>
            <w:r w:rsidRPr="001E76A9">
              <w:rPr>
                <w:b/>
                <w:sz w:val="20"/>
                <w:szCs w:val="21"/>
                <w:u w:val="single"/>
                <w:lang w:eastAsia="ko-KR"/>
              </w:rPr>
              <w:t>Issue 1-1-1: When to acquire SFN of the candidate cell</w:t>
            </w:r>
            <w:r w:rsidRPr="001E76A9">
              <w:rPr>
                <w:bCs/>
                <w:i/>
                <w:iCs/>
                <w:color w:val="5B9BD5" w:themeColor="accent1"/>
                <w:sz w:val="20"/>
                <w:szCs w:val="21"/>
              </w:rPr>
              <w:t xml:space="preserve"> </w:t>
            </w:r>
          </w:p>
          <w:p w14:paraId="6292B2AD" w14:textId="77777777" w:rsidR="001E76A9" w:rsidRPr="001E76A9" w:rsidRDefault="001E76A9" w:rsidP="001E76A9">
            <w:pPr>
              <w:rPr>
                <w:b/>
                <w:sz w:val="20"/>
                <w:szCs w:val="21"/>
                <w:u w:val="single"/>
              </w:rPr>
            </w:pPr>
            <w:bookmarkStart w:id="3" w:name="_Hlk147825028"/>
            <w:bookmarkEnd w:id="2"/>
            <w:r w:rsidRPr="001E76A9">
              <w:rPr>
                <w:b/>
                <w:sz w:val="20"/>
                <w:szCs w:val="21"/>
              </w:rPr>
              <w:t>&lt; Agreement&gt;</w:t>
            </w:r>
            <w:r w:rsidRPr="001E76A9">
              <w:rPr>
                <w:sz w:val="20"/>
                <w:szCs w:val="21"/>
              </w:rPr>
              <w:t>:</w:t>
            </w:r>
            <w:bookmarkEnd w:id="3"/>
          </w:p>
          <w:p w14:paraId="30DD91A8" w14:textId="77777777" w:rsidR="001E76A9" w:rsidRPr="001E76A9" w:rsidRDefault="001E76A9" w:rsidP="001E76A9">
            <w:pPr>
              <w:pStyle w:val="af6"/>
              <w:widowControl/>
              <w:numPr>
                <w:ilvl w:val="1"/>
                <w:numId w:val="7"/>
              </w:numPr>
              <w:autoSpaceDN w:val="0"/>
              <w:spacing w:after="120"/>
              <w:contextualSpacing w:val="0"/>
              <w:jc w:val="left"/>
              <w:rPr>
                <w:sz w:val="20"/>
                <w:szCs w:val="20"/>
              </w:rPr>
            </w:pPr>
            <w:r w:rsidRPr="001E76A9">
              <w:rPr>
                <w:sz w:val="20"/>
                <w:szCs w:val="20"/>
              </w:rPr>
              <w:t>No extra time for SFN acquisition toward target cell is needed, if</w:t>
            </w:r>
          </w:p>
          <w:p w14:paraId="3F29A8B5" w14:textId="77777777" w:rsidR="001E76A9" w:rsidRPr="001E76A9" w:rsidRDefault="001E76A9" w:rsidP="001E76A9">
            <w:pPr>
              <w:pStyle w:val="af6"/>
              <w:widowControl/>
              <w:numPr>
                <w:ilvl w:val="2"/>
                <w:numId w:val="7"/>
              </w:numPr>
              <w:autoSpaceDN w:val="0"/>
              <w:spacing w:after="120"/>
              <w:contextualSpacing w:val="0"/>
              <w:jc w:val="left"/>
              <w:rPr>
                <w:sz w:val="20"/>
                <w:szCs w:val="20"/>
              </w:rPr>
            </w:pPr>
            <w:r w:rsidRPr="001E76A9">
              <w:rPr>
                <w:sz w:val="20"/>
                <w:szCs w:val="20"/>
              </w:rPr>
              <w:t>PDCCH-order RACH or cell switch command is triggered after network received the L1-RSRP measurement report or L3 measurement report with SBI, or</w:t>
            </w:r>
          </w:p>
          <w:p w14:paraId="553EA401" w14:textId="77777777" w:rsidR="009D150C" w:rsidRDefault="001E76A9" w:rsidP="009D150C">
            <w:pPr>
              <w:pStyle w:val="af6"/>
              <w:widowControl/>
              <w:numPr>
                <w:ilvl w:val="2"/>
                <w:numId w:val="7"/>
              </w:numPr>
              <w:autoSpaceDN w:val="0"/>
              <w:spacing w:after="120"/>
              <w:contextualSpacing w:val="0"/>
              <w:jc w:val="left"/>
              <w:rPr>
                <w:sz w:val="20"/>
                <w:szCs w:val="20"/>
              </w:rPr>
            </w:pPr>
            <w:r w:rsidRPr="001E76A9">
              <w:rPr>
                <w:sz w:val="20"/>
                <w:szCs w:val="20"/>
              </w:rPr>
              <w:t xml:space="preserve">SFN of serving cell from which the PDCCH order/cell switch command is </w:t>
            </w:r>
            <w:proofErr w:type="gramStart"/>
            <w:r w:rsidRPr="001E76A9">
              <w:rPr>
                <w:sz w:val="20"/>
                <w:szCs w:val="20"/>
              </w:rPr>
              <w:t>received</w:t>
            </w:r>
            <w:proofErr w:type="gramEnd"/>
            <w:r w:rsidRPr="001E76A9">
              <w:rPr>
                <w:sz w:val="20"/>
                <w:szCs w:val="20"/>
              </w:rPr>
              <w:t xml:space="preserve"> and target cell are same. </w:t>
            </w:r>
          </w:p>
          <w:p w14:paraId="5EDA3BFF" w14:textId="241F063A" w:rsidR="001E76A9" w:rsidRPr="009D150C" w:rsidRDefault="001E76A9" w:rsidP="009D150C">
            <w:pPr>
              <w:pStyle w:val="af6"/>
              <w:widowControl/>
              <w:numPr>
                <w:ilvl w:val="1"/>
                <w:numId w:val="7"/>
              </w:numPr>
              <w:autoSpaceDN w:val="0"/>
              <w:spacing w:after="120"/>
              <w:contextualSpacing w:val="0"/>
              <w:jc w:val="left"/>
              <w:rPr>
                <w:sz w:val="20"/>
                <w:szCs w:val="20"/>
              </w:rPr>
            </w:pPr>
            <w:r w:rsidRPr="009D150C">
              <w:rPr>
                <w:sz w:val="20"/>
                <w:szCs w:val="20"/>
              </w:rPr>
              <w:t xml:space="preserve">Otherwise, FFS </w:t>
            </w:r>
          </w:p>
        </w:tc>
      </w:tr>
    </w:tbl>
    <w:p w14:paraId="379D01A9" w14:textId="5B66D157" w:rsidR="001E76A9" w:rsidRDefault="001E76A9" w:rsidP="00C12365">
      <w:pPr>
        <w:rPr>
          <w:lang w:val="en-GB"/>
        </w:rPr>
      </w:pPr>
    </w:p>
    <w:p w14:paraId="505DBB29" w14:textId="565A5A02" w:rsidR="00F16E03" w:rsidRPr="00224747" w:rsidRDefault="00975A45" w:rsidP="00C12365">
      <w:pPr>
        <w:rPr>
          <w:szCs w:val="21"/>
        </w:rPr>
      </w:pPr>
      <w:r w:rsidRPr="00224747">
        <w:rPr>
          <w:szCs w:val="21"/>
        </w:rPr>
        <w:t xml:space="preserve">Without </w:t>
      </w:r>
      <w:r w:rsidR="00F16E03" w:rsidRPr="00224747">
        <w:rPr>
          <w:szCs w:val="21"/>
        </w:rPr>
        <w:t>L1-RSRP measurement report or L3 measurement report with SBI</w:t>
      </w:r>
      <w:r w:rsidRPr="00224747">
        <w:rPr>
          <w:szCs w:val="21"/>
        </w:rPr>
        <w:t xml:space="preserve">, </w:t>
      </w:r>
      <w:r w:rsidR="00F16E03" w:rsidRPr="00224747">
        <w:rPr>
          <w:szCs w:val="21"/>
        </w:rPr>
        <w:t xml:space="preserve">NW </w:t>
      </w:r>
      <w:r w:rsidR="0084457B" w:rsidRPr="00224747">
        <w:rPr>
          <w:szCs w:val="21"/>
        </w:rPr>
        <w:t xml:space="preserve">can only </w:t>
      </w:r>
      <w:r w:rsidRPr="00224747">
        <w:rPr>
          <w:szCs w:val="21"/>
        </w:rPr>
        <w:t>indicate</w:t>
      </w:r>
      <w:r w:rsidR="0084457B" w:rsidRPr="00224747">
        <w:rPr>
          <w:szCs w:val="21"/>
        </w:rPr>
        <w:t xml:space="preserve"> the TCI state</w:t>
      </w:r>
      <w:r w:rsidRPr="00224747">
        <w:rPr>
          <w:szCs w:val="21"/>
        </w:rPr>
        <w:t xml:space="preserve"> or SSB index to use</w:t>
      </w:r>
      <w:r w:rsidR="0084457B" w:rsidRPr="00224747">
        <w:rPr>
          <w:szCs w:val="21"/>
        </w:rPr>
        <w:t xml:space="preserve"> blindly</w:t>
      </w:r>
      <w:r w:rsidRPr="00224747">
        <w:rPr>
          <w:szCs w:val="21"/>
        </w:rPr>
        <w:t>. We think</w:t>
      </w:r>
      <w:r w:rsidR="0084457B" w:rsidRPr="00224747">
        <w:rPr>
          <w:szCs w:val="21"/>
        </w:rPr>
        <w:t xml:space="preserve"> </w:t>
      </w:r>
      <w:r w:rsidRPr="00224747">
        <w:rPr>
          <w:szCs w:val="21"/>
        </w:rPr>
        <w:t>this</w:t>
      </w:r>
      <w:r w:rsidR="0084457B" w:rsidRPr="00224747">
        <w:rPr>
          <w:szCs w:val="21"/>
        </w:rPr>
        <w:t xml:space="preserve"> is not </w:t>
      </w:r>
      <w:r w:rsidRPr="00224747">
        <w:rPr>
          <w:szCs w:val="21"/>
        </w:rPr>
        <w:t xml:space="preserve">a </w:t>
      </w:r>
      <w:r w:rsidR="0084457B" w:rsidRPr="00224747">
        <w:rPr>
          <w:szCs w:val="21"/>
        </w:rPr>
        <w:t>reasonable</w:t>
      </w:r>
      <w:r w:rsidRPr="00224747">
        <w:rPr>
          <w:szCs w:val="21"/>
        </w:rPr>
        <w:t xml:space="preserve"> procedure</w:t>
      </w:r>
      <w:r w:rsidR="0084457B" w:rsidRPr="00224747">
        <w:rPr>
          <w:szCs w:val="21"/>
        </w:rPr>
        <w:t xml:space="preserve">. </w:t>
      </w:r>
      <w:r w:rsidR="004564C8" w:rsidRPr="00224747">
        <w:rPr>
          <w:szCs w:val="21"/>
        </w:rPr>
        <w:t>We suggest not to define requirements for such a corner case.</w:t>
      </w:r>
    </w:p>
    <w:p w14:paraId="2F12755E" w14:textId="3EC390B3" w:rsidR="007C1B6E" w:rsidRPr="001C5C1C" w:rsidRDefault="0084457B" w:rsidP="001C5C1C">
      <w:pPr>
        <w:spacing w:beforeLines="50" w:before="120" w:afterLines="50" w:after="120"/>
        <w:rPr>
          <w:rFonts w:cstheme="minorHAnsi"/>
          <w:b/>
          <w:lang w:val="en-GB" w:eastAsia="x-none"/>
        </w:rPr>
      </w:pPr>
      <w:r w:rsidRPr="004564C8">
        <w:rPr>
          <w:rFonts w:cstheme="minorHAnsi" w:hint="eastAsia"/>
          <w:b/>
          <w:lang w:val="en-GB" w:eastAsia="x-none"/>
        </w:rPr>
        <w:t>P</w:t>
      </w:r>
      <w:r w:rsidRPr="004564C8">
        <w:rPr>
          <w:rFonts w:cstheme="minorHAnsi"/>
          <w:b/>
          <w:lang w:val="en-GB" w:eastAsia="x-none"/>
        </w:rPr>
        <w:t xml:space="preserve">roposal 1: </w:t>
      </w:r>
      <w:r w:rsidR="004564C8">
        <w:rPr>
          <w:rFonts w:cstheme="minorHAnsi"/>
          <w:b/>
          <w:lang w:val="en-GB" w:eastAsia="x-none"/>
        </w:rPr>
        <w:t>Not define requirements i</w:t>
      </w:r>
      <w:r w:rsidR="00396B8A" w:rsidRPr="004564C8">
        <w:rPr>
          <w:rFonts w:cstheme="minorHAnsi"/>
          <w:b/>
          <w:lang w:val="en-GB" w:eastAsia="x-none"/>
        </w:rPr>
        <w:t xml:space="preserve">f PDCCH-order RACH on neighbour cell or cell switch command is triggered </w:t>
      </w:r>
      <w:r w:rsidR="004564C8">
        <w:rPr>
          <w:rFonts w:cstheme="minorHAnsi"/>
          <w:b/>
          <w:lang w:val="en-GB" w:eastAsia="x-none"/>
        </w:rPr>
        <w:t>without</w:t>
      </w:r>
      <w:r w:rsidR="00396B8A" w:rsidRPr="004564C8">
        <w:rPr>
          <w:rFonts w:cstheme="minorHAnsi"/>
          <w:b/>
          <w:lang w:val="en-GB" w:eastAsia="x-none"/>
        </w:rPr>
        <w:t xml:space="preserve"> L1-RSRP measurement report or L3 measurement report with SBI.</w:t>
      </w:r>
      <w:bookmarkStart w:id="4" w:name="_Hlk146570410"/>
    </w:p>
    <w:bookmarkEnd w:id="4"/>
    <w:p w14:paraId="52F0A027" w14:textId="3491A794" w:rsidR="004F7F8D" w:rsidRDefault="006A798C" w:rsidP="00237EB7">
      <w:pPr>
        <w:pStyle w:val="2"/>
        <w:rPr>
          <w:rFonts w:asciiTheme="minorHAnsi" w:hAnsiTheme="minorHAnsi" w:cstheme="minorHAnsi"/>
          <w:sz w:val="28"/>
          <w:szCs w:val="18"/>
        </w:rPr>
      </w:pPr>
      <w:r>
        <w:rPr>
          <w:rFonts w:asciiTheme="minorHAnsi" w:hAnsiTheme="minorHAnsi" w:cstheme="minorHAnsi"/>
          <w:sz w:val="28"/>
          <w:szCs w:val="18"/>
        </w:rPr>
        <w:t>2.</w:t>
      </w:r>
      <w:r w:rsidR="007C1B6E">
        <w:rPr>
          <w:rFonts w:asciiTheme="minorHAnsi" w:hAnsiTheme="minorHAnsi" w:cstheme="minorHAnsi"/>
          <w:sz w:val="28"/>
          <w:szCs w:val="18"/>
        </w:rPr>
        <w:t>2</w:t>
      </w:r>
      <w:r>
        <w:rPr>
          <w:rFonts w:cstheme="minorHAnsi" w:hint="eastAsia"/>
          <w:b/>
          <w:lang w:eastAsia="zh-CN"/>
        </w:rPr>
        <w:t xml:space="preserve"> </w:t>
      </w:r>
      <w:r w:rsidR="00334B80" w:rsidRPr="00334B80">
        <w:rPr>
          <w:rFonts w:asciiTheme="minorHAnsi" w:hAnsiTheme="minorHAnsi" w:cstheme="minorHAnsi"/>
          <w:sz w:val="28"/>
          <w:szCs w:val="18"/>
        </w:rPr>
        <w:t xml:space="preserve">PDCCH ordered RACH on </w:t>
      </w:r>
      <w:r w:rsidR="00396B8A" w:rsidRPr="00334B80">
        <w:rPr>
          <w:rFonts w:asciiTheme="minorHAnsi" w:hAnsiTheme="minorHAnsi" w:cstheme="minorHAnsi"/>
          <w:sz w:val="28"/>
          <w:szCs w:val="18"/>
        </w:rPr>
        <w:t>neighbour</w:t>
      </w:r>
      <w:r w:rsidR="00334B80" w:rsidRPr="00334B80">
        <w:rPr>
          <w:rFonts w:asciiTheme="minorHAnsi" w:hAnsiTheme="minorHAnsi" w:cstheme="minorHAnsi"/>
          <w:sz w:val="28"/>
          <w:szCs w:val="18"/>
        </w:rPr>
        <w:t xml:space="preserve"> cell</w:t>
      </w:r>
    </w:p>
    <w:p w14:paraId="6C3D9B1B" w14:textId="288E34E9" w:rsidR="00334B80" w:rsidRDefault="00334B80" w:rsidP="00334B80">
      <w:pPr>
        <w:spacing w:beforeLines="50" w:before="120" w:afterLines="50" w:after="120"/>
      </w:pPr>
      <w:r>
        <w:rPr>
          <w:rFonts w:hint="eastAsia"/>
        </w:rPr>
        <w:t>L</w:t>
      </w:r>
      <w:r>
        <w:t>ast meeting, RAN4 had some discussion</w:t>
      </w:r>
      <w:r w:rsidR="00E30B8F">
        <w:t>s</w:t>
      </w:r>
      <w:r>
        <w:t xml:space="preserve"> on how to define the requirements for PDCCH ordered RACH on neighbor cell [1]. </w:t>
      </w:r>
    </w:p>
    <w:p w14:paraId="3E2A0BC0" w14:textId="41B8581C" w:rsidR="00330A2E" w:rsidRPr="00334B80" w:rsidRDefault="004F7F8D" w:rsidP="00334B80">
      <w:pPr>
        <w:pStyle w:val="3"/>
        <w:rPr>
          <w:sz w:val="22"/>
          <w:szCs w:val="18"/>
        </w:rPr>
      </w:pPr>
      <w:r>
        <w:rPr>
          <w:sz w:val="22"/>
          <w:szCs w:val="16"/>
        </w:rPr>
        <w:t xml:space="preserve">2.2.1 </w:t>
      </w:r>
      <w:r w:rsidR="00334B80" w:rsidRPr="00334B80">
        <w:rPr>
          <w:rFonts w:hint="eastAsia"/>
          <w:sz w:val="22"/>
          <w:szCs w:val="18"/>
        </w:rPr>
        <w:t>A</w:t>
      </w:r>
      <w:r w:rsidR="00334B80" w:rsidRPr="00334B80">
        <w:rPr>
          <w:sz w:val="22"/>
          <w:szCs w:val="18"/>
        </w:rPr>
        <w:t>dditional time for T/F tracking</w:t>
      </w:r>
      <w:r w:rsidR="007F54D2">
        <w:rPr>
          <w:sz w:val="22"/>
          <w:szCs w:val="18"/>
        </w:rPr>
        <w:t xml:space="preserve"> and related interruption</w:t>
      </w:r>
    </w:p>
    <w:p w14:paraId="724B6218" w14:textId="77F8B9CC" w:rsidR="00C23F90" w:rsidRDefault="00C23F90" w:rsidP="00330A2E">
      <w:pPr>
        <w:spacing w:beforeLines="50" w:before="120" w:afterLines="50" w:after="120"/>
      </w:pPr>
      <w:r w:rsidRPr="00C23F90">
        <w:rPr>
          <w:rFonts w:hint="eastAsia"/>
        </w:rPr>
        <w:t>R</w:t>
      </w:r>
      <w:r w:rsidRPr="00C23F90">
        <w:t xml:space="preserve">egarding </w:t>
      </w:r>
      <w:r>
        <w:t xml:space="preserve">the </w:t>
      </w:r>
      <w:r w:rsidR="006C4FAD">
        <w:t xml:space="preserve">applicability rule of Tx timing requirements for PDCCH ordered RACH to target cell, RAN4 reached the following agreement </w:t>
      </w:r>
      <w:r w:rsidR="001040D4">
        <w:t>in RAN4#108</w:t>
      </w:r>
      <w:r w:rsidR="006C4FAD">
        <w:t xml:space="preserve">. </w:t>
      </w:r>
      <w:r w:rsidR="001040D4">
        <w:t>The second bullet is still open, w</w:t>
      </w:r>
      <w:r w:rsidR="006C4FAD">
        <w:t>e would like to discuss the second bullet further.</w:t>
      </w:r>
    </w:p>
    <w:tbl>
      <w:tblPr>
        <w:tblStyle w:val="af8"/>
        <w:tblW w:w="0" w:type="auto"/>
        <w:tblLook w:val="04A0" w:firstRow="1" w:lastRow="0" w:firstColumn="1" w:lastColumn="0" w:noHBand="0" w:noVBand="1"/>
      </w:tblPr>
      <w:tblGrid>
        <w:gridCol w:w="9629"/>
      </w:tblGrid>
      <w:tr w:rsidR="00C23F90" w14:paraId="15C7C2E2" w14:textId="77777777" w:rsidTr="00C23F90">
        <w:tc>
          <w:tcPr>
            <w:tcW w:w="9629" w:type="dxa"/>
          </w:tcPr>
          <w:p w14:paraId="44CC4513" w14:textId="77777777" w:rsidR="00C23F90" w:rsidRPr="000A08CE" w:rsidRDefault="00C23F90" w:rsidP="00C23F90">
            <w:pPr>
              <w:spacing w:after="120"/>
              <w:rPr>
                <w:rFonts w:eastAsia="宋体"/>
                <w:b/>
                <w:bCs/>
                <w:sz w:val="20"/>
              </w:rPr>
            </w:pPr>
            <w:r w:rsidRPr="000A08CE">
              <w:rPr>
                <w:rFonts w:eastAsia="宋体"/>
                <w:b/>
                <w:bCs/>
                <w:sz w:val="20"/>
              </w:rPr>
              <w:t>&lt; Agreement&gt;</w:t>
            </w:r>
          </w:p>
          <w:p w14:paraId="6B82D13A" w14:textId="77777777" w:rsidR="00C23F90" w:rsidRPr="001A2D5D" w:rsidRDefault="00C23F90">
            <w:pPr>
              <w:pStyle w:val="af6"/>
              <w:widowControl/>
              <w:numPr>
                <w:ilvl w:val="1"/>
                <w:numId w:val="7"/>
              </w:numPr>
              <w:spacing w:after="120"/>
              <w:contextualSpacing w:val="0"/>
              <w:rPr>
                <w:rFonts w:eastAsia="宋体"/>
                <w:color w:val="000000" w:themeColor="text1"/>
                <w:sz w:val="18"/>
                <w:szCs w:val="20"/>
              </w:rPr>
            </w:pPr>
            <w:r w:rsidRPr="001A2D5D">
              <w:rPr>
                <w:rFonts w:eastAsia="宋体"/>
                <w:color w:val="000000" w:themeColor="text1"/>
                <w:sz w:val="18"/>
                <w:szCs w:val="20"/>
              </w:rPr>
              <w:t>Applicability of UL Tx timing requirements for PDCCH ordered PRACH to target cell</w:t>
            </w:r>
          </w:p>
          <w:p w14:paraId="14A18A6B" w14:textId="77777777" w:rsidR="00C23F90" w:rsidRPr="001A2D5D" w:rsidRDefault="00C23F90">
            <w:pPr>
              <w:pStyle w:val="af6"/>
              <w:widowControl/>
              <w:numPr>
                <w:ilvl w:val="2"/>
                <w:numId w:val="7"/>
              </w:numPr>
              <w:spacing w:after="120"/>
              <w:contextualSpacing w:val="0"/>
              <w:rPr>
                <w:rFonts w:eastAsia="宋体"/>
                <w:color w:val="000000" w:themeColor="text1"/>
                <w:sz w:val="18"/>
                <w:szCs w:val="20"/>
              </w:rPr>
            </w:pPr>
            <w:r w:rsidRPr="001A2D5D">
              <w:rPr>
                <w:rFonts w:eastAsia="宋体"/>
                <w:color w:val="000000" w:themeColor="text1"/>
                <w:sz w:val="18"/>
                <w:szCs w:val="20"/>
              </w:rPr>
              <w:t xml:space="preserve">If TCI state of target cell has been activated before PDCCH ordered RACH, </w:t>
            </w:r>
            <w:r w:rsidRPr="001A2D5D">
              <w:rPr>
                <w:rFonts w:eastAsia="宋体" w:hint="eastAsia"/>
                <w:color w:val="000000" w:themeColor="text1"/>
                <w:sz w:val="18"/>
                <w:szCs w:val="20"/>
                <w:lang w:eastAsia="zh-CN"/>
              </w:rPr>
              <w:t>and</w:t>
            </w:r>
            <w:r w:rsidRPr="001A2D5D">
              <w:rPr>
                <w:rFonts w:eastAsia="宋体"/>
                <w:color w:val="000000" w:themeColor="text1"/>
                <w:sz w:val="18"/>
                <w:szCs w:val="20"/>
              </w:rPr>
              <w:t xml:space="preserve"> if SSB index indicated in PDCCH order is in the active TCI state list, and measurement period of L1-RSRP is no longer than 160ms, UE doesn’t need additional time for SSB based T/F tracking to meet </w:t>
            </w:r>
            <w:proofErr w:type="spellStart"/>
            <w:r w:rsidRPr="001A2D5D">
              <w:rPr>
                <w:rFonts w:eastAsia="宋体"/>
                <w:color w:val="000000" w:themeColor="text1"/>
                <w:sz w:val="18"/>
                <w:szCs w:val="20"/>
              </w:rPr>
              <w:t>Te</w:t>
            </w:r>
            <w:proofErr w:type="spellEnd"/>
            <w:r w:rsidRPr="001A2D5D">
              <w:rPr>
                <w:rFonts w:eastAsia="宋体"/>
                <w:color w:val="000000" w:themeColor="text1"/>
                <w:sz w:val="18"/>
                <w:szCs w:val="20"/>
              </w:rPr>
              <w:t xml:space="preserve"> requirements. otherwise, additional time for SSB based T/F tracking is needed.</w:t>
            </w:r>
          </w:p>
          <w:p w14:paraId="73762073" w14:textId="3861B77B" w:rsidR="00C23F90" w:rsidRPr="00C23F90" w:rsidRDefault="00C23F90">
            <w:pPr>
              <w:pStyle w:val="af6"/>
              <w:widowControl/>
              <w:numPr>
                <w:ilvl w:val="2"/>
                <w:numId w:val="7"/>
              </w:numPr>
              <w:spacing w:after="120"/>
              <w:contextualSpacing w:val="0"/>
              <w:rPr>
                <w:rFonts w:eastAsia="宋体"/>
                <w:color w:val="000000" w:themeColor="text1"/>
                <w:sz w:val="20"/>
                <w:szCs w:val="21"/>
              </w:rPr>
            </w:pPr>
            <w:r w:rsidRPr="001A2D5D">
              <w:rPr>
                <w:rFonts w:eastAsia="宋体"/>
                <w:color w:val="000000" w:themeColor="text1"/>
                <w:sz w:val="18"/>
                <w:szCs w:val="20"/>
              </w:rPr>
              <w:lastRenderedPageBreak/>
              <w:t>If SSB index indicated in PDCCH order is not in the active TCI state list that has been activated for the target cell, when the measurement period of L1-RSRP is no longer than 160ms, whether additional delay is needed for T</w:t>
            </w:r>
            <w:r w:rsidRPr="001A2D5D">
              <w:rPr>
                <w:rFonts w:eastAsia="宋体"/>
                <w:color w:val="000000" w:themeColor="text1"/>
                <w:sz w:val="18"/>
                <w:szCs w:val="20"/>
                <w:vertAlign w:val="subscript"/>
              </w:rPr>
              <w:t>SSB</w:t>
            </w:r>
            <w:r w:rsidRPr="001A2D5D">
              <w:rPr>
                <w:rFonts w:eastAsia="宋体"/>
                <w:color w:val="000000" w:themeColor="text1"/>
                <w:sz w:val="18"/>
                <w:szCs w:val="20"/>
              </w:rPr>
              <w:t xml:space="preserve"> is FFS.</w:t>
            </w:r>
          </w:p>
        </w:tc>
      </w:tr>
    </w:tbl>
    <w:p w14:paraId="24AAFFB4" w14:textId="35C8D860" w:rsidR="001040D4" w:rsidRDefault="001040D4" w:rsidP="00127A55">
      <w:pPr>
        <w:spacing w:beforeLines="50" w:before="120" w:afterLines="50" w:after="120"/>
      </w:pPr>
    </w:p>
    <w:p w14:paraId="27D6F0E6" w14:textId="62B1C281" w:rsidR="006B2B5A" w:rsidRDefault="006B2B5A" w:rsidP="006B2B5A">
      <w:pPr>
        <w:spacing w:beforeLines="50" w:before="120" w:afterLines="50" w:after="120"/>
      </w:pPr>
      <w:r>
        <w:rPr>
          <w:rFonts w:hint="eastAsia"/>
        </w:rPr>
        <w:t>W</w:t>
      </w:r>
      <w:r>
        <w:t>e use the following table to illustrate what is discussing here.</w:t>
      </w:r>
    </w:p>
    <w:tbl>
      <w:tblPr>
        <w:tblStyle w:val="af8"/>
        <w:tblW w:w="0" w:type="auto"/>
        <w:tblLook w:val="04A0" w:firstRow="1" w:lastRow="0" w:firstColumn="1" w:lastColumn="0" w:noHBand="0" w:noVBand="1"/>
      </w:tblPr>
      <w:tblGrid>
        <w:gridCol w:w="4106"/>
        <w:gridCol w:w="2268"/>
        <w:gridCol w:w="3072"/>
      </w:tblGrid>
      <w:tr w:rsidR="006B2B5A" w14:paraId="4354A071" w14:textId="77777777" w:rsidTr="005E38AE">
        <w:trPr>
          <w:trHeight w:val="653"/>
        </w:trPr>
        <w:tc>
          <w:tcPr>
            <w:tcW w:w="4106" w:type="dxa"/>
          </w:tcPr>
          <w:p w14:paraId="7BE46405" w14:textId="77777777" w:rsidR="006B2B5A" w:rsidRPr="001A2D5D" w:rsidRDefault="006B2B5A" w:rsidP="003515F2">
            <w:pPr>
              <w:spacing w:beforeLines="50" w:before="120" w:afterLines="50" w:after="120"/>
              <w:rPr>
                <w:sz w:val="18"/>
                <w:szCs w:val="20"/>
              </w:rPr>
            </w:pPr>
            <w:r w:rsidRPr="001A2D5D">
              <w:rPr>
                <w:rFonts w:hint="eastAsia"/>
                <w:sz w:val="18"/>
                <w:szCs w:val="20"/>
              </w:rPr>
              <w:t>T</w:t>
            </w:r>
            <w:r w:rsidRPr="001A2D5D">
              <w:rPr>
                <w:sz w:val="18"/>
                <w:szCs w:val="20"/>
              </w:rPr>
              <w:t>CI state#1 of cell#1 is in the active TCI state list</w:t>
            </w:r>
          </w:p>
          <w:p w14:paraId="03DE0410" w14:textId="77777777" w:rsidR="006B2B5A" w:rsidRPr="001A2D5D" w:rsidRDefault="006B2B5A" w:rsidP="003515F2">
            <w:pPr>
              <w:spacing w:beforeLines="50" w:before="120" w:afterLines="50" w:after="120"/>
              <w:rPr>
                <w:sz w:val="18"/>
                <w:szCs w:val="20"/>
              </w:rPr>
            </w:pPr>
            <w:r w:rsidRPr="001A2D5D">
              <w:rPr>
                <w:rFonts w:hint="eastAsia"/>
                <w:sz w:val="18"/>
                <w:szCs w:val="20"/>
              </w:rPr>
              <w:t>T</w:t>
            </w:r>
            <w:r w:rsidRPr="001A2D5D">
              <w:rPr>
                <w:sz w:val="18"/>
                <w:szCs w:val="20"/>
              </w:rPr>
              <w:t>CI state#2 of cell#1 is not in the active TCI state list</w:t>
            </w:r>
          </w:p>
        </w:tc>
        <w:tc>
          <w:tcPr>
            <w:tcW w:w="2268" w:type="dxa"/>
          </w:tcPr>
          <w:p w14:paraId="774E912E" w14:textId="77777777" w:rsidR="006B2B5A" w:rsidRPr="001A2D5D" w:rsidRDefault="006B2B5A" w:rsidP="003515F2">
            <w:pPr>
              <w:spacing w:beforeLines="50" w:before="120" w:afterLines="50" w:after="120"/>
              <w:rPr>
                <w:sz w:val="18"/>
                <w:szCs w:val="20"/>
              </w:rPr>
            </w:pPr>
            <w:r w:rsidRPr="001A2D5D">
              <w:rPr>
                <w:rFonts w:hint="eastAsia"/>
                <w:sz w:val="18"/>
                <w:szCs w:val="20"/>
              </w:rPr>
              <w:t>T</w:t>
            </w:r>
            <w:r w:rsidRPr="001A2D5D">
              <w:rPr>
                <w:sz w:val="18"/>
                <w:szCs w:val="20"/>
              </w:rPr>
              <w:t>CI state or SSB index to use</w:t>
            </w:r>
          </w:p>
        </w:tc>
        <w:tc>
          <w:tcPr>
            <w:tcW w:w="3072" w:type="dxa"/>
          </w:tcPr>
          <w:p w14:paraId="1C249AD5" w14:textId="77777777" w:rsidR="006B2B5A" w:rsidRPr="001A2D5D" w:rsidRDefault="006B2B5A" w:rsidP="003515F2">
            <w:pPr>
              <w:spacing w:beforeLines="50" w:before="120" w:afterLines="50" w:after="120"/>
              <w:rPr>
                <w:sz w:val="18"/>
                <w:szCs w:val="20"/>
              </w:rPr>
            </w:pPr>
            <w:r w:rsidRPr="001A2D5D">
              <w:rPr>
                <w:sz w:val="18"/>
                <w:szCs w:val="20"/>
              </w:rPr>
              <w:t xml:space="preserve">Whether additional time for </w:t>
            </w:r>
            <w:r w:rsidRPr="001A2D5D">
              <w:rPr>
                <w:rFonts w:eastAsia="宋体"/>
                <w:color w:val="000000" w:themeColor="text1"/>
                <w:sz w:val="18"/>
                <w:szCs w:val="20"/>
              </w:rPr>
              <w:t>SSB based T/F tracking is needed?</w:t>
            </w:r>
          </w:p>
        </w:tc>
      </w:tr>
      <w:tr w:rsidR="006B2B5A" w14:paraId="1235AB3F" w14:textId="77777777" w:rsidTr="005E38AE">
        <w:trPr>
          <w:trHeight w:val="463"/>
        </w:trPr>
        <w:tc>
          <w:tcPr>
            <w:tcW w:w="4106" w:type="dxa"/>
          </w:tcPr>
          <w:p w14:paraId="209BD855" w14:textId="77777777" w:rsidR="006B2B5A" w:rsidRPr="001A2D5D" w:rsidRDefault="006B2B5A" w:rsidP="003515F2">
            <w:pPr>
              <w:spacing w:beforeLines="50" w:before="120" w:afterLines="50" w:after="120"/>
              <w:rPr>
                <w:sz w:val="18"/>
                <w:szCs w:val="20"/>
              </w:rPr>
            </w:pPr>
            <w:r w:rsidRPr="001A2D5D">
              <w:rPr>
                <w:rFonts w:hint="eastAsia"/>
                <w:sz w:val="18"/>
                <w:szCs w:val="20"/>
              </w:rPr>
              <w:t>1</w:t>
            </w:r>
            <w:r w:rsidRPr="001A2D5D">
              <w:rPr>
                <w:sz w:val="18"/>
                <w:szCs w:val="20"/>
                <w:vertAlign w:val="superscript"/>
              </w:rPr>
              <w:t>st</w:t>
            </w:r>
            <w:r w:rsidRPr="001A2D5D">
              <w:rPr>
                <w:sz w:val="18"/>
                <w:szCs w:val="20"/>
              </w:rPr>
              <w:t xml:space="preserve"> sub-bullet</w:t>
            </w:r>
          </w:p>
        </w:tc>
        <w:tc>
          <w:tcPr>
            <w:tcW w:w="2268" w:type="dxa"/>
          </w:tcPr>
          <w:p w14:paraId="15C70115" w14:textId="77777777" w:rsidR="006B2B5A" w:rsidRPr="001A2D5D" w:rsidRDefault="006B2B5A" w:rsidP="003515F2">
            <w:pPr>
              <w:spacing w:beforeLines="50" w:before="120" w:afterLines="50" w:after="120"/>
              <w:rPr>
                <w:sz w:val="18"/>
                <w:szCs w:val="20"/>
              </w:rPr>
            </w:pPr>
            <w:r w:rsidRPr="001A2D5D">
              <w:rPr>
                <w:rFonts w:hint="eastAsia"/>
                <w:sz w:val="18"/>
                <w:szCs w:val="20"/>
              </w:rPr>
              <w:t>T</w:t>
            </w:r>
            <w:r w:rsidRPr="001A2D5D">
              <w:rPr>
                <w:sz w:val="18"/>
                <w:szCs w:val="20"/>
              </w:rPr>
              <w:t>CI state#1</w:t>
            </w:r>
          </w:p>
        </w:tc>
        <w:tc>
          <w:tcPr>
            <w:tcW w:w="3072" w:type="dxa"/>
          </w:tcPr>
          <w:p w14:paraId="0E81520E" w14:textId="77777777" w:rsidR="006B2B5A" w:rsidRPr="001A2D5D" w:rsidRDefault="006B2B5A" w:rsidP="003515F2">
            <w:pPr>
              <w:spacing w:beforeLines="50" w:before="120" w:afterLines="50" w:after="120"/>
              <w:rPr>
                <w:sz w:val="18"/>
                <w:szCs w:val="20"/>
              </w:rPr>
            </w:pPr>
            <w:r w:rsidRPr="001A2D5D">
              <w:rPr>
                <w:rFonts w:hint="eastAsia"/>
                <w:sz w:val="18"/>
                <w:szCs w:val="20"/>
              </w:rPr>
              <w:t>N</w:t>
            </w:r>
            <w:r w:rsidRPr="001A2D5D">
              <w:rPr>
                <w:sz w:val="18"/>
                <w:szCs w:val="20"/>
              </w:rPr>
              <w:t>o (agreed)</w:t>
            </w:r>
          </w:p>
        </w:tc>
      </w:tr>
      <w:tr w:rsidR="006B2B5A" w14:paraId="4D105C1A" w14:textId="77777777" w:rsidTr="005E38AE">
        <w:trPr>
          <w:trHeight w:val="472"/>
        </w:trPr>
        <w:tc>
          <w:tcPr>
            <w:tcW w:w="4106" w:type="dxa"/>
          </w:tcPr>
          <w:p w14:paraId="2FF7404B" w14:textId="77777777" w:rsidR="006B2B5A" w:rsidRPr="001A2D5D" w:rsidRDefault="006B2B5A" w:rsidP="003515F2">
            <w:pPr>
              <w:spacing w:beforeLines="50" w:before="120" w:afterLines="50" w:after="120"/>
              <w:rPr>
                <w:sz w:val="18"/>
                <w:szCs w:val="20"/>
              </w:rPr>
            </w:pPr>
            <w:r w:rsidRPr="001A2D5D">
              <w:rPr>
                <w:rFonts w:hint="eastAsia"/>
                <w:sz w:val="18"/>
                <w:szCs w:val="20"/>
              </w:rPr>
              <w:t>2</w:t>
            </w:r>
            <w:r w:rsidRPr="001A2D5D">
              <w:rPr>
                <w:sz w:val="18"/>
                <w:szCs w:val="20"/>
                <w:vertAlign w:val="superscript"/>
              </w:rPr>
              <w:t>nd</w:t>
            </w:r>
            <w:r w:rsidRPr="001A2D5D">
              <w:rPr>
                <w:sz w:val="18"/>
                <w:szCs w:val="20"/>
              </w:rPr>
              <w:t xml:space="preserve"> sub-bullet</w:t>
            </w:r>
          </w:p>
        </w:tc>
        <w:tc>
          <w:tcPr>
            <w:tcW w:w="2268" w:type="dxa"/>
          </w:tcPr>
          <w:p w14:paraId="3B6A3DC3" w14:textId="77777777" w:rsidR="006B2B5A" w:rsidRPr="001A2D5D" w:rsidRDefault="006B2B5A" w:rsidP="003515F2">
            <w:pPr>
              <w:spacing w:beforeLines="50" w:before="120" w:afterLines="50" w:after="120"/>
              <w:rPr>
                <w:sz w:val="18"/>
                <w:szCs w:val="20"/>
              </w:rPr>
            </w:pPr>
            <w:r w:rsidRPr="001A2D5D">
              <w:rPr>
                <w:rFonts w:hint="eastAsia"/>
                <w:sz w:val="18"/>
                <w:szCs w:val="20"/>
              </w:rPr>
              <w:t>T</w:t>
            </w:r>
            <w:r w:rsidRPr="001A2D5D">
              <w:rPr>
                <w:sz w:val="18"/>
                <w:szCs w:val="20"/>
              </w:rPr>
              <w:t>CI state#2</w:t>
            </w:r>
          </w:p>
        </w:tc>
        <w:tc>
          <w:tcPr>
            <w:tcW w:w="3072" w:type="dxa"/>
          </w:tcPr>
          <w:p w14:paraId="75D02460" w14:textId="77777777" w:rsidR="006B2B5A" w:rsidRPr="001A2D5D" w:rsidRDefault="006B2B5A" w:rsidP="003515F2">
            <w:pPr>
              <w:spacing w:beforeLines="50" w:before="120" w:afterLines="50" w:after="120"/>
              <w:rPr>
                <w:sz w:val="18"/>
                <w:szCs w:val="20"/>
              </w:rPr>
            </w:pPr>
            <w:r w:rsidRPr="001A2D5D">
              <w:rPr>
                <w:rFonts w:hint="eastAsia"/>
                <w:sz w:val="18"/>
                <w:szCs w:val="20"/>
              </w:rPr>
              <w:t>F</w:t>
            </w:r>
            <w:r w:rsidRPr="001A2D5D">
              <w:rPr>
                <w:sz w:val="18"/>
                <w:szCs w:val="20"/>
              </w:rPr>
              <w:t>FS</w:t>
            </w:r>
          </w:p>
        </w:tc>
      </w:tr>
    </w:tbl>
    <w:p w14:paraId="4A016A9F" w14:textId="68F31282" w:rsidR="001040D4" w:rsidRDefault="006C4FAD" w:rsidP="00127A55">
      <w:pPr>
        <w:spacing w:beforeLines="50" w:before="120" w:afterLines="50" w:after="120"/>
      </w:pPr>
      <w:r>
        <w:t xml:space="preserve">We want to point out that T/F tracking is per TCI </w:t>
      </w:r>
      <w:proofErr w:type="gramStart"/>
      <w:r>
        <w:t>state</w:t>
      </w:r>
      <w:r w:rsidR="005E38AE">
        <w:t xml:space="preserve"> </w:t>
      </w:r>
      <w:r>
        <w:t>based</w:t>
      </w:r>
      <w:proofErr w:type="gramEnd"/>
      <w:r>
        <w:t xml:space="preserve"> UE behavior. That is why a UE </w:t>
      </w:r>
      <w:r w:rsidRPr="00777B4C">
        <w:t>capability “</w:t>
      </w:r>
      <w:proofErr w:type="spellStart"/>
      <w:r w:rsidR="00777B4C" w:rsidRPr="00703FAB">
        <w:rPr>
          <w:i/>
          <w:iCs/>
        </w:rPr>
        <w:t>maxNumberActiveTCI-PerBWP</w:t>
      </w:r>
      <w:proofErr w:type="spellEnd"/>
      <w:r w:rsidRPr="00777B4C">
        <w:t>” i</w:t>
      </w:r>
      <w:r>
        <w:t xml:space="preserve">s introduced to indicate supported number of activated TCI states for serving cell since R15. </w:t>
      </w:r>
      <w:proofErr w:type="gramStart"/>
      <w:r w:rsidR="00356AEF">
        <w:t>As long as</w:t>
      </w:r>
      <w:proofErr w:type="gramEnd"/>
      <w:r w:rsidR="00356AEF">
        <w:t xml:space="preserve"> the SSB index indicated in PDCCH order is not in the active TCI state list, UE will anyway need additional time for T/F tracking, no matter </w:t>
      </w:r>
      <w:bookmarkStart w:id="5" w:name="_Hlk145957575"/>
      <w:r w:rsidR="00356AEF">
        <w:t xml:space="preserve">whether other </w:t>
      </w:r>
      <w:r>
        <w:t>the TCI state</w:t>
      </w:r>
      <w:r w:rsidR="00356AEF">
        <w:t>s</w:t>
      </w:r>
      <w:r>
        <w:t xml:space="preserve"> of the target cell </w:t>
      </w:r>
      <w:r w:rsidR="00356AEF">
        <w:t xml:space="preserve">are </w:t>
      </w:r>
      <w:r>
        <w:t xml:space="preserve">activated </w:t>
      </w:r>
      <w:r w:rsidR="00356AEF">
        <w:t>or not</w:t>
      </w:r>
      <w:r>
        <w:t>.</w:t>
      </w:r>
      <w:bookmarkEnd w:id="5"/>
    </w:p>
    <w:p w14:paraId="3509D7BC" w14:textId="77777777" w:rsidR="00F406C2" w:rsidRDefault="00F406C2" w:rsidP="00127A55">
      <w:pPr>
        <w:spacing w:beforeLines="50" w:before="120" w:afterLines="50" w:after="120"/>
      </w:pPr>
      <w:r>
        <w:rPr>
          <w:rFonts w:hint="eastAsia"/>
        </w:rPr>
        <w:t>A</w:t>
      </w:r>
      <w:r>
        <w:t>fter offline discussion, some company proposed that</w:t>
      </w:r>
    </w:p>
    <w:p w14:paraId="56B89B6B" w14:textId="75E3F6CD" w:rsidR="00F406C2" w:rsidRDefault="00F406C2" w:rsidP="00F406C2">
      <w:pPr>
        <w:pStyle w:val="af6"/>
        <w:numPr>
          <w:ilvl w:val="0"/>
          <w:numId w:val="19"/>
        </w:numPr>
        <w:spacing w:beforeLines="50" w:before="120" w:afterLines="50" w:after="120"/>
      </w:pPr>
      <w:r>
        <w:t>In FR2, i</w:t>
      </w:r>
      <w:r w:rsidRPr="00F406C2">
        <w:t>f SSB index indicated in PDCCH order is not in the active TCI state list that has been activated for the target cell, then additional time for T/F tracking is needed.</w:t>
      </w:r>
    </w:p>
    <w:p w14:paraId="45800A63" w14:textId="0921CD3D" w:rsidR="00F406C2" w:rsidRDefault="00F406C2" w:rsidP="00F406C2">
      <w:pPr>
        <w:pStyle w:val="af6"/>
        <w:numPr>
          <w:ilvl w:val="0"/>
          <w:numId w:val="19"/>
        </w:numPr>
        <w:spacing w:beforeLines="50" w:before="120" w:afterLines="50" w:after="120"/>
        <w:rPr>
          <w:rStyle w:val="ui-provider"/>
        </w:rPr>
      </w:pPr>
      <w:r>
        <w:rPr>
          <w:rFonts w:hint="eastAsia"/>
          <w:lang w:eastAsia="zh-CN"/>
        </w:rPr>
        <w:t>I</w:t>
      </w:r>
      <w:r>
        <w:rPr>
          <w:lang w:eastAsia="zh-CN"/>
        </w:rPr>
        <w:t xml:space="preserve">n FR1, </w:t>
      </w:r>
      <w:r w:rsidR="009E2D48">
        <w:rPr>
          <w:lang w:eastAsia="zh-CN"/>
        </w:rPr>
        <w:t>if</w:t>
      </w:r>
      <w:r w:rsidR="009E2D48" w:rsidRPr="009E2D48">
        <w:rPr>
          <w:lang w:eastAsia="zh-CN"/>
        </w:rPr>
        <w:t xml:space="preserve"> some of the TCI state of the target cell is activated but SSB index indicated in PDCCH order is not in the active TCI state list, </w:t>
      </w:r>
      <w:r w:rsidR="009E2D48">
        <w:rPr>
          <w:rStyle w:val="ui-provider"/>
        </w:rPr>
        <w:t xml:space="preserve">when the arrival timing of different SSBs from the same cell is within </w:t>
      </w:r>
      <w:r w:rsidR="009E2D48" w:rsidRPr="00AE150F">
        <w:rPr>
          <w:rStyle w:val="ui-provider"/>
        </w:rPr>
        <w:t>[260ns]</w:t>
      </w:r>
      <w:r w:rsidR="009E2D48">
        <w:rPr>
          <w:rStyle w:val="ui-provider"/>
        </w:rPr>
        <w:t>, UE does not need to perform T/F tracking after PDCCH order.</w:t>
      </w:r>
    </w:p>
    <w:p w14:paraId="70CB5B46" w14:textId="000AFD5E" w:rsidR="00AE150F" w:rsidRDefault="000A6894" w:rsidP="00AE150F">
      <w:pPr>
        <w:spacing w:beforeLines="50" w:before="120" w:afterLines="50" w:after="120"/>
      </w:pPr>
      <w:proofErr w:type="gramStart"/>
      <w:r>
        <w:t>Considering the fact that</w:t>
      </w:r>
      <w:proofErr w:type="gramEnd"/>
      <w:r>
        <w:t xml:space="preserve"> omni-directional antenna is used in FR1, and T/F </w:t>
      </w:r>
      <w:r w:rsidR="00EB6301">
        <w:t xml:space="preserve">information </w:t>
      </w:r>
      <w:r>
        <w:t>of SSBs from the same TRP is similar, the proposal is acceptable to us.</w:t>
      </w:r>
    </w:p>
    <w:p w14:paraId="0E0F3C6C" w14:textId="77777777" w:rsidR="000A6894" w:rsidRDefault="006C4FAD" w:rsidP="006C4FAD">
      <w:pPr>
        <w:spacing w:beforeLines="50" w:before="120" w:afterLines="50" w:after="120"/>
        <w:rPr>
          <w:rFonts w:cstheme="minorHAnsi"/>
          <w:b/>
          <w:lang w:val="en-GB" w:eastAsia="x-none"/>
        </w:rPr>
      </w:pPr>
      <w:bookmarkStart w:id="6" w:name="_Hlk146570427"/>
      <w:r>
        <w:rPr>
          <w:rFonts w:cstheme="minorHAnsi"/>
          <w:b/>
          <w:lang w:val="en-GB" w:eastAsia="x-none"/>
        </w:rPr>
        <w:t xml:space="preserve">Proposal </w:t>
      </w:r>
      <w:r w:rsidR="003A7155">
        <w:rPr>
          <w:rFonts w:cstheme="minorHAnsi"/>
          <w:b/>
          <w:lang w:val="en-GB" w:eastAsia="x-none"/>
        </w:rPr>
        <w:t>2</w:t>
      </w:r>
      <w:r>
        <w:rPr>
          <w:rFonts w:cstheme="minorHAnsi"/>
          <w:b/>
          <w:lang w:val="en-GB" w:eastAsia="x-none"/>
        </w:rPr>
        <w:t xml:space="preserve">: </w:t>
      </w:r>
    </w:p>
    <w:p w14:paraId="4A1470B2" w14:textId="407522CD" w:rsidR="006C4FAD" w:rsidRDefault="000A6894" w:rsidP="000A6894">
      <w:pPr>
        <w:pStyle w:val="af6"/>
        <w:numPr>
          <w:ilvl w:val="0"/>
          <w:numId w:val="20"/>
        </w:numPr>
        <w:spacing w:beforeLines="50" w:before="120" w:afterLines="50" w:after="120"/>
        <w:rPr>
          <w:rFonts w:cstheme="minorHAnsi"/>
          <w:b/>
          <w:lang w:val="en-GB" w:eastAsia="x-none"/>
        </w:rPr>
      </w:pPr>
      <w:r>
        <w:rPr>
          <w:rFonts w:cstheme="minorHAnsi"/>
          <w:b/>
          <w:lang w:val="en-GB" w:eastAsia="x-none"/>
        </w:rPr>
        <w:t>In FR2, e</w:t>
      </w:r>
      <w:r w:rsidR="006C4FAD" w:rsidRPr="000A6894">
        <w:rPr>
          <w:rFonts w:cstheme="minorHAnsi"/>
          <w:b/>
          <w:lang w:val="en-GB" w:eastAsia="x-none"/>
        </w:rPr>
        <w:t>ven some of the TCI state of the target cell is activated but SSB index indicated in PDCCH order is not in the active TCI state list, UE still needs additional time for T/F tracking.</w:t>
      </w:r>
    </w:p>
    <w:p w14:paraId="57DD8A26" w14:textId="77777777" w:rsidR="000A6894" w:rsidRDefault="000A6894" w:rsidP="000A6894">
      <w:pPr>
        <w:pStyle w:val="af6"/>
        <w:numPr>
          <w:ilvl w:val="0"/>
          <w:numId w:val="20"/>
        </w:numPr>
        <w:spacing w:beforeLines="50" w:before="120" w:afterLines="50" w:after="120"/>
        <w:rPr>
          <w:rFonts w:cstheme="minorHAnsi"/>
          <w:b/>
          <w:lang w:val="en-GB" w:eastAsia="x-none"/>
        </w:rPr>
      </w:pPr>
      <w:r>
        <w:rPr>
          <w:rFonts w:cstheme="minorHAnsi" w:hint="eastAsia"/>
          <w:b/>
          <w:lang w:val="en-GB" w:eastAsia="x-none"/>
        </w:rPr>
        <w:t>I</w:t>
      </w:r>
      <w:r>
        <w:rPr>
          <w:rFonts w:cstheme="minorHAnsi"/>
          <w:b/>
          <w:lang w:val="en-GB" w:eastAsia="x-none"/>
        </w:rPr>
        <w:t>n FR1, make a down-selection from two alternatives</w:t>
      </w:r>
    </w:p>
    <w:p w14:paraId="183AF80B" w14:textId="77777777" w:rsidR="00C95FD1" w:rsidRDefault="00C95FD1" w:rsidP="00C95FD1">
      <w:pPr>
        <w:pStyle w:val="af6"/>
        <w:numPr>
          <w:ilvl w:val="1"/>
          <w:numId w:val="20"/>
        </w:numPr>
        <w:spacing w:beforeLines="50" w:before="120" w:afterLines="50" w:after="120"/>
        <w:rPr>
          <w:rFonts w:cstheme="minorHAnsi"/>
          <w:b/>
          <w:lang w:val="en-GB" w:eastAsia="x-none"/>
        </w:rPr>
      </w:pPr>
      <w:r>
        <w:rPr>
          <w:rFonts w:cstheme="minorHAnsi"/>
          <w:b/>
          <w:lang w:val="en-GB" w:eastAsia="x-none"/>
        </w:rPr>
        <w:t>Alt.1: e</w:t>
      </w:r>
      <w:r w:rsidRPr="000A6894">
        <w:rPr>
          <w:rFonts w:cstheme="minorHAnsi"/>
          <w:b/>
          <w:lang w:val="en-GB" w:eastAsia="x-none"/>
        </w:rPr>
        <w:t>ven some of the TCI state of the target cell is activated but SSB index indicated in PDCCH order is not in the active TCI state list, UE still needs additional time for T/F tracking.</w:t>
      </w:r>
    </w:p>
    <w:p w14:paraId="68C4F84C" w14:textId="4D9F6D32" w:rsidR="000A6894" w:rsidRDefault="00C95FD1" w:rsidP="007B6BB1">
      <w:pPr>
        <w:pStyle w:val="af6"/>
        <w:numPr>
          <w:ilvl w:val="1"/>
          <w:numId w:val="20"/>
        </w:numPr>
        <w:spacing w:beforeLines="50" w:before="120" w:afterLines="50" w:after="120"/>
        <w:rPr>
          <w:rFonts w:cstheme="minorHAnsi"/>
          <w:b/>
          <w:lang w:val="en-GB" w:eastAsia="x-none"/>
        </w:rPr>
      </w:pPr>
      <w:r>
        <w:rPr>
          <w:rFonts w:cstheme="minorHAnsi" w:hint="eastAsia"/>
          <w:b/>
          <w:lang w:val="en-GB" w:eastAsia="zh-CN"/>
        </w:rPr>
        <w:t>A</w:t>
      </w:r>
      <w:r>
        <w:rPr>
          <w:rFonts w:cstheme="minorHAnsi"/>
          <w:b/>
          <w:lang w:val="en-GB" w:eastAsia="zh-CN"/>
        </w:rPr>
        <w:t>lt.2:</w:t>
      </w:r>
      <w:r w:rsidR="007B6BB1">
        <w:rPr>
          <w:rFonts w:cstheme="minorHAnsi"/>
          <w:b/>
          <w:lang w:val="en-GB" w:eastAsia="zh-CN"/>
        </w:rPr>
        <w:t xml:space="preserve"> </w:t>
      </w:r>
      <w:r w:rsidR="000A6894" w:rsidRPr="007B6BB1">
        <w:rPr>
          <w:rFonts w:cstheme="minorHAnsi"/>
          <w:b/>
          <w:lang w:val="en-GB" w:eastAsia="x-none"/>
        </w:rPr>
        <w:t>if some of the TCI state of the target cell is activated but SSB index indicated in PDCCH order is not in the active TCI state list</w:t>
      </w:r>
      <w:r w:rsidR="007B6BB1">
        <w:rPr>
          <w:rFonts w:cstheme="minorHAnsi"/>
          <w:b/>
          <w:lang w:val="en-GB" w:eastAsia="x-none"/>
        </w:rPr>
        <w:t>, additional time for T/F tracking is not needed under the conditions</w:t>
      </w:r>
    </w:p>
    <w:p w14:paraId="782CF13A" w14:textId="7905758D" w:rsidR="007B6BB1" w:rsidRDefault="007B6BB1" w:rsidP="007B6BB1">
      <w:pPr>
        <w:pStyle w:val="af6"/>
        <w:numPr>
          <w:ilvl w:val="2"/>
          <w:numId w:val="20"/>
        </w:numPr>
        <w:spacing w:beforeLines="50" w:before="120" w:afterLines="50" w:after="120"/>
        <w:rPr>
          <w:rFonts w:cstheme="minorHAnsi"/>
          <w:b/>
          <w:lang w:val="en-GB" w:eastAsia="x-none"/>
        </w:rPr>
      </w:pPr>
      <w:r w:rsidRPr="007B6BB1">
        <w:rPr>
          <w:rFonts w:cstheme="minorHAnsi"/>
          <w:b/>
          <w:lang w:val="en-GB" w:eastAsia="x-none"/>
        </w:rPr>
        <w:t>the arrival timing of different SSBs from the same cell is within [260ns]</w:t>
      </w:r>
    </w:p>
    <w:p w14:paraId="617B8F64" w14:textId="07C93872" w:rsidR="007B6BB1" w:rsidRPr="007B6BB1" w:rsidRDefault="007B6BB1" w:rsidP="007B6BB1">
      <w:pPr>
        <w:pStyle w:val="af6"/>
        <w:numPr>
          <w:ilvl w:val="2"/>
          <w:numId w:val="20"/>
        </w:numPr>
        <w:spacing w:beforeLines="50" w:before="120" w:afterLines="50" w:after="120"/>
        <w:rPr>
          <w:rFonts w:cstheme="minorHAnsi"/>
          <w:b/>
          <w:lang w:val="en-GB" w:eastAsia="x-none"/>
        </w:rPr>
      </w:pPr>
      <w:r>
        <w:rPr>
          <w:rFonts w:cstheme="minorHAnsi"/>
          <w:b/>
          <w:lang w:val="en-GB" w:eastAsia="zh-CN"/>
        </w:rPr>
        <w:t>SNR if the active TCI state is always above -3dB since it is activ</w:t>
      </w:r>
      <w:r w:rsidR="0042191F">
        <w:rPr>
          <w:rFonts w:cstheme="minorHAnsi"/>
          <w:b/>
          <w:lang w:val="en-GB" w:eastAsia="zh-CN"/>
        </w:rPr>
        <w:t>ated</w:t>
      </w:r>
      <w:r>
        <w:rPr>
          <w:rFonts w:cstheme="minorHAnsi"/>
          <w:b/>
          <w:lang w:val="en-GB" w:eastAsia="zh-CN"/>
        </w:rPr>
        <w:t>.</w:t>
      </w:r>
    </w:p>
    <w:bookmarkEnd w:id="6"/>
    <w:p w14:paraId="600B0CBB" w14:textId="307E88FD" w:rsidR="006C4FAD" w:rsidRDefault="00B5537A" w:rsidP="00127A55">
      <w:pPr>
        <w:spacing w:beforeLines="50" w:before="120" w:afterLines="50" w:after="120"/>
        <w:rPr>
          <w:lang w:val="en-GB"/>
        </w:rPr>
      </w:pPr>
      <w:r>
        <w:rPr>
          <w:lang w:val="en-GB"/>
        </w:rPr>
        <w:t xml:space="preserve">In last meeting, RAN4 agreed on additional time for T/F tracking is needed but had no discussion on the exact value yet. </w:t>
      </w:r>
      <w:r w:rsidR="004B2F1B">
        <w:rPr>
          <w:lang w:val="en-GB"/>
        </w:rPr>
        <w:t xml:space="preserve">In our understanding, </w:t>
      </w:r>
      <w:bookmarkStart w:id="7" w:name="_Hlk146021790"/>
      <w:r w:rsidR="006A0BA2">
        <w:rPr>
          <w:lang w:val="en-GB"/>
        </w:rPr>
        <w:t xml:space="preserve">PDCCH ordered RACH on target cell will be triggered by </w:t>
      </w:r>
      <w:r w:rsidR="004B2F1B">
        <w:rPr>
          <w:lang w:val="en-GB"/>
        </w:rPr>
        <w:t xml:space="preserve">L1-RSRP measurement </w:t>
      </w:r>
      <w:r w:rsidR="006A0BA2">
        <w:rPr>
          <w:lang w:val="en-GB"/>
        </w:rPr>
        <w:t xml:space="preserve">report. So </w:t>
      </w:r>
      <w:r w:rsidR="00DE01EE" w:rsidRPr="008C6DE4">
        <w:t>T</w:t>
      </w:r>
      <w:r w:rsidR="00DE01EE" w:rsidRPr="008C6DE4">
        <w:rPr>
          <w:vertAlign w:val="subscript"/>
        </w:rPr>
        <w:t>SSB</w:t>
      </w:r>
      <w:r w:rsidR="00DE01EE">
        <w:rPr>
          <w:lang w:val="en-GB"/>
        </w:rPr>
        <w:t xml:space="preserve"> in </w:t>
      </w:r>
      <w:r w:rsidR="004B2F1B">
        <w:rPr>
          <w:lang w:val="en-GB"/>
        </w:rPr>
        <w:t xml:space="preserve">the additional time </w:t>
      </w:r>
      <w:r w:rsidR="00804018">
        <w:rPr>
          <w:lang w:val="en-GB"/>
        </w:rPr>
        <w:t xml:space="preserve">is the time waiting for the first SSB for L1-RSRP measurement. </w:t>
      </w:r>
      <w:bookmarkEnd w:id="7"/>
      <w:r w:rsidR="00804018">
        <w:rPr>
          <w:lang w:val="en-GB"/>
        </w:rPr>
        <w:t xml:space="preserve">Case by case, </w:t>
      </w:r>
      <w:r w:rsidR="000F34AB">
        <w:rPr>
          <w:lang w:val="en-GB"/>
        </w:rPr>
        <w:t xml:space="preserve">the exact </w:t>
      </w:r>
      <w:r w:rsidR="00241ACD">
        <w:rPr>
          <w:lang w:val="en-GB"/>
        </w:rPr>
        <w:t xml:space="preserve">definition of </w:t>
      </w:r>
      <w:r w:rsidR="00241ACD" w:rsidRPr="008C6DE4">
        <w:t>T</w:t>
      </w:r>
      <w:r w:rsidR="00241ACD" w:rsidRPr="008C6DE4">
        <w:rPr>
          <w:vertAlign w:val="subscript"/>
        </w:rPr>
        <w:t>SSB</w:t>
      </w:r>
      <w:r w:rsidR="00330A2E">
        <w:rPr>
          <w:lang w:val="en-GB"/>
        </w:rPr>
        <w:t xml:space="preserve"> </w:t>
      </w:r>
      <w:r w:rsidR="00804018">
        <w:rPr>
          <w:lang w:val="en-GB"/>
        </w:rPr>
        <w:t>is</w:t>
      </w:r>
      <w:r w:rsidR="000F34AB">
        <w:rPr>
          <w:lang w:val="en-GB"/>
        </w:rPr>
        <w:t>:</w:t>
      </w:r>
    </w:p>
    <w:p w14:paraId="6321DFC6" w14:textId="56EA37E1" w:rsidR="00B5537A" w:rsidRDefault="004B2F1B">
      <w:pPr>
        <w:pStyle w:val="af6"/>
        <w:numPr>
          <w:ilvl w:val="0"/>
          <w:numId w:val="13"/>
        </w:numPr>
        <w:spacing w:beforeLines="50" w:before="120" w:afterLines="50" w:after="120"/>
        <w:rPr>
          <w:lang w:val="en-GB"/>
        </w:rPr>
      </w:pPr>
      <w:r>
        <w:rPr>
          <w:lang w:val="en-GB" w:eastAsia="zh-CN"/>
        </w:rPr>
        <w:t>T</w:t>
      </w:r>
      <w:r w:rsidR="000F34AB">
        <w:rPr>
          <w:lang w:val="en-GB" w:eastAsia="zh-CN"/>
        </w:rPr>
        <w:t>arget cell</w:t>
      </w:r>
      <w:r>
        <w:rPr>
          <w:lang w:val="en-GB" w:eastAsia="zh-CN"/>
        </w:rPr>
        <w:t xml:space="preserve"> of intra-f or inter-f w/o gap if supported</w:t>
      </w:r>
      <w:r w:rsidR="000F34AB">
        <w:rPr>
          <w:lang w:val="en-GB" w:eastAsia="zh-CN"/>
        </w:rPr>
        <w:t xml:space="preserve">: </w:t>
      </w:r>
    </w:p>
    <w:p w14:paraId="5824ABCA" w14:textId="07AC35C4" w:rsidR="000F34AB" w:rsidRDefault="000F34AB">
      <w:pPr>
        <w:pStyle w:val="af6"/>
        <w:numPr>
          <w:ilvl w:val="1"/>
          <w:numId w:val="13"/>
        </w:numPr>
        <w:spacing w:beforeLines="50" w:before="120" w:afterLines="50" w:after="120"/>
        <w:rPr>
          <w:lang w:val="en-GB"/>
        </w:rPr>
      </w:pPr>
      <w:r>
        <w:rPr>
          <w:rFonts w:hint="eastAsia"/>
          <w:lang w:val="en-GB" w:eastAsia="zh-CN"/>
        </w:rPr>
        <w:t>L</w:t>
      </w:r>
      <w:r>
        <w:rPr>
          <w:lang w:val="en-GB" w:eastAsia="zh-CN"/>
        </w:rPr>
        <w:t xml:space="preserve">1-RSRP measurement is configured: </w:t>
      </w:r>
      <w:r w:rsidR="004B2F1B" w:rsidRPr="008C6DE4">
        <w:rPr>
          <w:lang w:eastAsia="zh-CN"/>
        </w:rPr>
        <w:t>T</w:t>
      </w:r>
      <w:r w:rsidR="004B2F1B" w:rsidRPr="008C6DE4">
        <w:rPr>
          <w:vertAlign w:val="subscript"/>
          <w:lang w:eastAsia="zh-CN"/>
        </w:rPr>
        <w:t>SSB</w:t>
      </w:r>
      <w:r w:rsidR="004B2F1B" w:rsidRPr="008C6DE4">
        <w:rPr>
          <w:lang w:eastAsia="zh-CN"/>
        </w:rPr>
        <w:t xml:space="preserve"> </w:t>
      </w:r>
      <w:r w:rsidR="00D95252">
        <w:rPr>
          <w:lang w:eastAsia="zh-CN"/>
        </w:rPr>
        <w:t xml:space="preserve">is </w:t>
      </w:r>
      <w:r w:rsidR="004B2F1B">
        <w:rPr>
          <w:lang w:eastAsia="zh-CN"/>
        </w:rPr>
        <w:t>SSB period</w:t>
      </w:r>
      <w:r w:rsidR="00D95252">
        <w:rPr>
          <w:lang w:eastAsia="zh-CN"/>
        </w:rPr>
        <w:t>icity</w:t>
      </w:r>
      <w:r w:rsidR="004B2F1B">
        <w:rPr>
          <w:lang w:val="en-GB" w:eastAsia="zh-CN"/>
        </w:rPr>
        <w:t xml:space="preserve"> </w:t>
      </w:r>
    </w:p>
    <w:p w14:paraId="3231C185" w14:textId="3D33E3A3" w:rsidR="000F34AB" w:rsidRDefault="000F34AB">
      <w:pPr>
        <w:pStyle w:val="af6"/>
        <w:numPr>
          <w:ilvl w:val="0"/>
          <w:numId w:val="13"/>
        </w:numPr>
        <w:spacing w:beforeLines="50" w:before="120" w:afterLines="50" w:after="120"/>
        <w:rPr>
          <w:lang w:val="en-GB"/>
        </w:rPr>
      </w:pPr>
      <w:r>
        <w:rPr>
          <w:lang w:val="en-GB" w:eastAsia="zh-CN"/>
        </w:rPr>
        <w:t>Target cell of inter-f with Type 1 MG</w:t>
      </w:r>
    </w:p>
    <w:p w14:paraId="50B74007" w14:textId="6A4594F9" w:rsidR="00804018" w:rsidRPr="00804018" w:rsidRDefault="00804018">
      <w:pPr>
        <w:pStyle w:val="af6"/>
        <w:numPr>
          <w:ilvl w:val="1"/>
          <w:numId w:val="13"/>
        </w:numPr>
        <w:spacing w:beforeLines="50" w:before="120" w:afterLines="50" w:after="120"/>
        <w:rPr>
          <w:lang w:val="en-GB"/>
        </w:rPr>
      </w:pPr>
      <w:r>
        <w:rPr>
          <w:rFonts w:hint="eastAsia"/>
          <w:lang w:val="en-GB" w:eastAsia="zh-CN"/>
        </w:rPr>
        <w:t>L</w:t>
      </w:r>
      <w:r>
        <w:rPr>
          <w:lang w:val="en-GB" w:eastAsia="zh-CN"/>
        </w:rPr>
        <w:t xml:space="preserve">1-RSRP measurement is configured: </w:t>
      </w:r>
      <w:r w:rsidRPr="008C6DE4">
        <w:rPr>
          <w:lang w:eastAsia="zh-CN"/>
        </w:rPr>
        <w:t>T</w:t>
      </w:r>
      <w:r w:rsidRPr="008C6DE4">
        <w:rPr>
          <w:vertAlign w:val="subscript"/>
          <w:lang w:eastAsia="zh-CN"/>
        </w:rPr>
        <w:t>SSB</w:t>
      </w:r>
      <w:r w:rsidRPr="008C6DE4">
        <w:rPr>
          <w:lang w:eastAsia="zh-CN"/>
        </w:rPr>
        <w:t xml:space="preserve"> is </w:t>
      </w:r>
      <w:r>
        <w:rPr>
          <w:lang w:eastAsia="zh-CN"/>
        </w:rPr>
        <w:t>max</w:t>
      </w:r>
      <w:r w:rsidR="00241ACD">
        <w:rPr>
          <w:lang w:eastAsia="zh-CN"/>
        </w:rPr>
        <w:t xml:space="preserve"> </w:t>
      </w:r>
      <w:r>
        <w:rPr>
          <w:lang w:eastAsia="zh-CN"/>
        </w:rPr>
        <w:t xml:space="preserve">{MGRP, SSB period} </w:t>
      </w:r>
      <w:r>
        <w:rPr>
          <w:lang w:val="en-GB" w:eastAsia="zh-CN"/>
        </w:rPr>
        <w:t>after the slot receiving PDCCH order.</w:t>
      </w:r>
    </w:p>
    <w:p w14:paraId="677D72F3" w14:textId="77777777" w:rsidR="0004378B" w:rsidRDefault="00804018" w:rsidP="0004378B">
      <w:pPr>
        <w:spacing w:beforeLines="50" w:before="120" w:afterLines="50" w:after="120"/>
        <w:rPr>
          <w:rFonts w:cstheme="minorHAnsi"/>
          <w:b/>
          <w:lang w:val="en-GB"/>
        </w:rPr>
      </w:pPr>
      <w:bookmarkStart w:id="8" w:name="_Hlk146570437"/>
      <w:r w:rsidRPr="00804018">
        <w:rPr>
          <w:rFonts w:cstheme="minorHAnsi"/>
          <w:b/>
          <w:lang w:val="en-GB" w:eastAsia="x-none"/>
        </w:rPr>
        <w:t xml:space="preserve">Proposal </w:t>
      </w:r>
      <w:r>
        <w:rPr>
          <w:rFonts w:cstheme="minorHAnsi"/>
          <w:b/>
          <w:lang w:val="en-GB" w:eastAsia="x-none"/>
        </w:rPr>
        <w:t>3</w:t>
      </w:r>
      <w:r w:rsidRPr="00804018">
        <w:rPr>
          <w:rFonts w:cstheme="minorHAnsi"/>
          <w:b/>
          <w:lang w:val="en-GB" w:eastAsia="x-none"/>
        </w:rPr>
        <w:t xml:space="preserve">: </w:t>
      </w:r>
      <w:r w:rsidR="0004378B">
        <w:rPr>
          <w:rFonts w:cstheme="minorHAnsi" w:hint="eastAsia"/>
          <w:b/>
          <w:lang w:val="en-GB"/>
        </w:rPr>
        <w:t>In</w:t>
      </w:r>
      <w:r w:rsidR="0004378B">
        <w:rPr>
          <w:rFonts w:cstheme="minorHAnsi"/>
          <w:b/>
          <w:lang w:val="en-GB" w:eastAsia="x-none"/>
        </w:rPr>
        <w:t xml:space="preserve"> </w:t>
      </w:r>
      <w:r w:rsidR="0004378B" w:rsidRPr="0004378B">
        <w:rPr>
          <w:rFonts w:cstheme="minorHAnsi"/>
          <w:b/>
          <w:lang w:val="en-GB" w:eastAsia="x-none"/>
        </w:rPr>
        <w:t>PDCCH ordered RACH delay</w:t>
      </w:r>
      <w:r w:rsidRPr="00DE01EE">
        <w:rPr>
          <w:rFonts w:cstheme="minorHAnsi"/>
          <w:b/>
          <w:lang w:val="en-GB" w:eastAsia="x-none"/>
        </w:rPr>
        <w:t>,</w:t>
      </w:r>
      <w:r w:rsidR="00DE01EE" w:rsidRPr="00DE01EE">
        <w:rPr>
          <w:rFonts w:cstheme="minorHAnsi"/>
          <w:b/>
          <w:lang w:val="en-GB" w:eastAsia="x-none"/>
        </w:rPr>
        <w:t xml:space="preserve"> </w:t>
      </w:r>
      <w:r w:rsidR="00DE01EE" w:rsidRPr="00DE01EE">
        <w:rPr>
          <w:b/>
        </w:rPr>
        <w:t>T</w:t>
      </w:r>
      <w:r w:rsidR="00DE01EE" w:rsidRPr="00DE01EE">
        <w:rPr>
          <w:b/>
          <w:vertAlign w:val="subscript"/>
        </w:rPr>
        <w:t>SSB</w:t>
      </w:r>
      <w:r w:rsidR="0004378B">
        <w:rPr>
          <w:b/>
          <w:lang w:val="en-GB"/>
        </w:rPr>
        <w:t xml:space="preserve"> </w:t>
      </w:r>
      <w:r w:rsidR="0004378B">
        <w:rPr>
          <w:rFonts w:hint="eastAsia"/>
          <w:b/>
          <w:lang w:val="en-GB"/>
        </w:rPr>
        <w:t>is</w:t>
      </w:r>
      <w:r w:rsidR="0004378B">
        <w:rPr>
          <w:rFonts w:cstheme="minorHAnsi" w:hint="eastAsia"/>
          <w:b/>
          <w:lang w:val="en-GB"/>
        </w:rPr>
        <w:t>：</w:t>
      </w:r>
      <w:r w:rsidR="0004378B">
        <w:rPr>
          <w:rFonts w:cstheme="minorHAnsi" w:hint="eastAsia"/>
          <w:b/>
          <w:lang w:val="en-GB"/>
        </w:rPr>
        <w:t xml:space="preserve"> </w:t>
      </w:r>
    </w:p>
    <w:p w14:paraId="3DD69B91" w14:textId="77777777" w:rsidR="0004378B" w:rsidRPr="0004378B" w:rsidRDefault="0004378B" w:rsidP="0004378B">
      <w:pPr>
        <w:pStyle w:val="af6"/>
        <w:numPr>
          <w:ilvl w:val="0"/>
          <w:numId w:val="18"/>
        </w:numPr>
        <w:spacing w:beforeLines="50" w:before="120" w:afterLines="50" w:after="120"/>
        <w:rPr>
          <w:rFonts w:cstheme="minorHAnsi"/>
          <w:b/>
          <w:lang w:val="en-GB"/>
        </w:rPr>
      </w:pPr>
      <w:r w:rsidRPr="0004378B">
        <w:rPr>
          <w:b/>
          <w:bCs/>
        </w:rPr>
        <w:t>Target cell of intra-f or inter-f w/o gap: T</w:t>
      </w:r>
      <w:r w:rsidRPr="0004378B">
        <w:rPr>
          <w:b/>
          <w:bCs/>
          <w:vertAlign w:val="subscript"/>
        </w:rPr>
        <w:t>SSB</w:t>
      </w:r>
      <w:r w:rsidRPr="0004378B">
        <w:rPr>
          <w:b/>
          <w:bCs/>
        </w:rPr>
        <w:t xml:space="preserve"> is SSB periodicity </w:t>
      </w:r>
    </w:p>
    <w:p w14:paraId="2E311B41" w14:textId="478B15F8" w:rsidR="0004378B" w:rsidRPr="0004378B" w:rsidRDefault="0004378B" w:rsidP="0004378B">
      <w:pPr>
        <w:pStyle w:val="af6"/>
        <w:numPr>
          <w:ilvl w:val="0"/>
          <w:numId w:val="18"/>
        </w:numPr>
        <w:spacing w:beforeLines="50" w:before="120" w:afterLines="50" w:after="120"/>
        <w:rPr>
          <w:rFonts w:cstheme="minorHAnsi"/>
          <w:b/>
          <w:lang w:val="en-GB"/>
        </w:rPr>
      </w:pPr>
      <w:r w:rsidRPr="0004378B">
        <w:rPr>
          <w:b/>
          <w:bCs/>
        </w:rPr>
        <w:t>Target cell of inter-f with Type 1 MG: T</w:t>
      </w:r>
      <w:r w:rsidRPr="0004378B">
        <w:rPr>
          <w:b/>
          <w:bCs/>
          <w:vertAlign w:val="subscript"/>
        </w:rPr>
        <w:t>SSB</w:t>
      </w:r>
      <w:r w:rsidRPr="0004378B">
        <w:rPr>
          <w:b/>
          <w:bCs/>
        </w:rPr>
        <w:t xml:space="preserve"> is max {MGRP, SSB period} after the slot receiving PDCCH order.</w:t>
      </w:r>
    </w:p>
    <w:bookmarkEnd w:id="8"/>
    <w:p w14:paraId="420F9305" w14:textId="77777777" w:rsidR="007F54D2" w:rsidRPr="00804018" w:rsidRDefault="007F54D2" w:rsidP="007F54D2">
      <w:pPr>
        <w:spacing w:beforeLines="50" w:before="120" w:afterLines="50" w:after="120"/>
        <w:rPr>
          <w:rFonts w:cstheme="minorHAnsi"/>
          <w:b/>
          <w:lang w:val="en-GB" w:eastAsia="x-none"/>
        </w:rPr>
      </w:pPr>
    </w:p>
    <w:p w14:paraId="180CEDA9" w14:textId="56095434" w:rsidR="00C23F90" w:rsidRPr="00334B80" w:rsidRDefault="00334B80" w:rsidP="00334B80">
      <w:pPr>
        <w:pStyle w:val="3"/>
        <w:rPr>
          <w:sz w:val="22"/>
          <w:szCs w:val="16"/>
        </w:rPr>
      </w:pPr>
      <w:r>
        <w:rPr>
          <w:sz w:val="22"/>
          <w:szCs w:val="16"/>
        </w:rPr>
        <w:lastRenderedPageBreak/>
        <w:t xml:space="preserve">2.2.2 </w:t>
      </w:r>
      <w:r w:rsidR="00330A2E" w:rsidRPr="00334B80">
        <w:rPr>
          <w:rFonts w:hint="eastAsia"/>
          <w:sz w:val="22"/>
          <w:szCs w:val="16"/>
        </w:rPr>
        <w:t>A</w:t>
      </w:r>
      <w:r w:rsidR="00330A2E" w:rsidRPr="00334B80">
        <w:rPr>
          <w:sz w:val="22"/>
          <w:szCs w:val="16"/>
        </w:rPr>
        <w:t>dditional time for RF/BB preparation and RF re-tuning</w:t>
      </w:r>
    </w:p>
    <w:p w14:paraId="495C2CC3" w14:textId="698B6668" w:rsidR="00330A2E" w:rsidRDefault="00330A2E" w:rsidP="00330A2E">
      <w:pPr>
        <w:spacing w:beforeLines="50" w:before="120" w:afterLines="50" w:after="120"/>
      </w:pPr>
      <w:r>
        <w:t xml:space="preserve">We copy the related agreements reached </w:t>
      </w:r>
      <w:r w:rsidR="0094232D">
        <w:t>in the past two</w:t>
      </w:r>
      <w:r>
        <w:t xml:space="preserve"> meeting</w:t>
      </w:r>
      <w:r w:rsidR="0094232D">
        <w:t>s</w:t>
      </w:r>
      <w:r>
        <w:t xml:space="preserve"> here for information.</w:t>
      </w:r>
    </w:p>
    <w:tbl>
      <w:tblPr>
        <w:tblStyle w:val="af8"/>
        <w:tblW w:w="0" w:type="auto"/>
        <w:tblLook w:val="04A0" w:firstRow="1" w:lastRow="0" w:firstColumn="1" w:lastColumn="0" w:noHBand="0" w:noVBand="1"/>
      </w:tblPr>
      <w:tblGrid>
        <w:gridCol w:w="9629"/>
      </w:tblGrid>
      <w:tr w:rsidR="00330A2E" w14:paraId="206C3E03" w14:textId="77777777" w:rsidTr="00A9182D">
        <w:tc>
          <w:tcPr>
            <w:tcW w:w="9629" w:type="dxa"/>
          </w:tcPr>
          <w:p w14:paraId="10AE232F" w14:textId="5ECC7781" w:rsidR="0094232D" w:rsidRPr="0094232D" w:rsidRDefault="0094232D" w:rsidP="00A9182D">
            <w:pPr>
              <w:rPr>
                <w:b/>
                <w:i/>
                <w:iCs/>
                <w:sz w:val="20"/>
                <w:szCs w:val="21"/>
                <w:u w:val="single"/>
              </w:rPr>
            </w:pPr>
            <w:r w:rsidRPr="0094232D">
              <w:rPr>
                <w:rFonts w:hint="eastAsia"/>
                <w:b/>
                <w:i/>
                <w:iCs/>
                <w:sz w:val="20"/>
                <w:szCs w:val="21"/>
                <w:u w:val="single"/>
              </w:rPr>
              <w:t>R</w:t>
            </w:r>
            <w:r w:rsidRPr="0094232D">
              <w:rPr>
                <w:b/>
                <w:i/>
                <w:iCs/>
                <w:sz w:val="20"/>
                <w:szCs w:val="21"/>
                <w:u w:val="single"/>
              </w:rPr>
              <w:t>AN4#10</w:t>
            </w:r>
            <w:r>
              <w:rPr>
                <w:b/>
                <w:i/>
                <w:iCs/>
                <w:sz w:val="20"/>
                <w:szCs w:val="21"/>
                <w:u w:val="single"/>
              </w:rPr>
              <w:t>8</w:t>
            </w:r>
          </w:p>
          <w:p w14:paraId="7F2D9FB9" w14:textId="23E48424" w:rsidR="00330A2E" w:rsidRPr="000A08CE" w:rsidRDefault="00330A2E" w:rsidP="00A9182D">
            <w:pPr>
              <w:rPr>
                <w:b/>
                <w:sz w:val="20"/>
                <w:szCs w:val="21"/>
                <w:u w:val="single"/>
              </w:rPr>
            </w:pPr>
            <w:r w:rsidRPr="000A08CE">
              <w:rPr>
                <w:rFonts w:hint="eastAsia"/>
                <w:b/>
                <w:sz w:val="20"/>
                <w:szCs w:val="21"/>
                <w:u w:val="single"/>
              </w:rPr>
              <w:t>I</w:t>
            </w:r>
            <w:r w:rsidRPr="000A08CE">
              <w:rPr>
                <w:b/>
                <w:sz w:val="20"/>
                <w:szCs w:val="21"/>
                <w:u w:val="single"/>
              </w:rPr>
              <w:t xml:space="preserve">ssue 1-2-2-5: </w:t>
            </w:r>
            <w:r w:rsidRPr="000A08CE">
              <w:rPr>
                <w:b/>
                <w:sz w:val="20"/>
                <w:szCs w:val="21"/>
                <w:u w:val="single"/>
                <w:lang w:eastAsia="ko-KR"/>
              </w:rPr>
              <w:t>The value of additional time</w:t>
            </w:r>
            <w:r w:rsidRPr="000A08CE">
              <w:rPr>
                <w:b/>
                <w:sz w:val="20"/>
                <w:szCs w:val="21"/>
                <w:u w:val="single"/>
              </w:rPr>
              <w:t xml:space="preserve"> for RF/BB preparation and RF re-tuning</w:t>
            </w:r>
          </w:p>
          <w:p w14:paraId="14557AC4" w14:textId="77777777" w:rsidR="00330A2E" w:rsidRPr="000A08CE" w:rsidRDefault="00330A2E" w:rsidP="00A9182D">
            <w:pPr>
              <w:spacing w:after="120"/>
              <w:rPr>
                <w:rFonts w:eastAsia="宋体"/>
                <w:b/>
                <w:bCs/>
                <w:sz w:val="20"/>
              </w:rPr>
            </w:pPr>
            <w:r w:rsidRPr="000A08CE">
              <w:rPr>
                <w:rFonts w:eastAsia="宋体"/>
                <w:b/>
                <w:bCs/>
                <w:sz w:val="20"/>
              </w:rPr>
              <w:t>&lt;</w:t>
            </w:r>
            <w:r w:rsidRPr="000A08CE" w:rsidDel="00B41E62">
              <w:rPr>
                <w:rFonts w:eastAsia="宋体"/>
                <w:b/>
                <w:bCs/>
                <w:sz w:val="20"/>
              </w:rPr>
              <w:t xml:space="preserve"> </w:t>
            </w:r>
            <w:r w:rsidRPr="000A08CE">
              <w:rPr>
                <w:rFonts w:eastAsia="宋体"/>
                <w:b/>
                <w:bCs/>
                <w:sz w:val="20"/>
              </w:rPr>
              <w:t>Agreement&gt;</w:t>
            </w:r>
          </w:p>
          <w:p w14:paraId="2E535CBD" w14:textId="77777777" w:rsidR="00330A2E" w:rsidRPr="000A08CE" w:rsidRDefault="00330A2E">
            <w:pPr>
              <w:pStyle w:val="af6"/>
              <w:widowControl/>
              <w:numPr>
                <w:ilvl w:val="1"/>
                <w:numId w:val="7"/>
              </w:numPr>
              <w:snapToGrid w:val="0"/>
              <w:spacing w:line="256" w:lineRule="auto"/>
              <w:rPr>
                <w:rFonts w:cs="Arial"/>
                <w:sz w:val="20"/>
                <w:szCs w:val="21"/>
                <w:lang w:eastAsia="zh-CN"/>
              </w:rPr>
            </w:pPr>
            <w:r w:rsidRPr="000A08CE">
              <w:rPr>
                <w:rFonts w:cs="Arial"/>
                <w:sz w:val="20"/>
                <w:szCs w:val="21"/>
                <w:lang w:eastAsia="zh-CN"/>
              </w:rPr>
              <w:t xml:space="preserve">For the case of PRACH bandwidth outside active UL BWP but within one of configured UL BWPs of any active serving cell, </w:t>
            </w:r>
            <w:r w:rsidRPr="000A08CE">
              <w:rPr>
                <w:rFonts w:eastAsia="等线"/>
                <w:bCs/>
                <w:sz w:val="20"/>
                <w:szCs w:val="21"/>
                <w:lang w:eastAsia="zh-CN"/>
              </w:rPr>
              <w:t>∆</w:t>
            </w:r>
            <w:r w:rsidRPr="000A08CE">
              <w:rPr>
                <w:rFonts w:eastAsia="等线" w:hint="eastAsia"/>
                <w:bCs/>
                <w:sz w:val="20"/>
                <w:szCs w:val="21"/>
                <w:vertAlign w:val="subscript"/>
                <w:lang w:eastAsia="zh-CN"/>
              </w:rPr>
              <w:t>RF/</w:t>
            </w:r>
            <w:proofErr w:type="spellStart"/>
            <w:r w:rsidRPr="000A08CE">
              <w:rPr>
                <w:rFonts w:eastAsia="等线" w:hint="eastAsia"/>
                <w:bCs/>
                <w:sz w:val="20"/>
                <w:szCs w:val="21"/>
                <w:vertAlign w:val="subscript"/>
                <w:lang w:eastAsia="zh-CN"/>
              </w:rPr>
              <w:t>BB_</w:t>
            </w:r>
            <w:r w:rsidRPr="000A08CE">
              <w:rPr>
                <w:rFonts w:eastAsia="等线"/>
                <w:bCs/>
                <w:sz w:val="20"/>
                <w:szCs w:val="21"/>
                <w:vertAlign w:val="subscript"/>
                <w:lang w:eastAsia="zh-CN"/>
              </w:rPr>
              <w:t>preparation</w:t>
            </w:r>
            <w:proofErr w:type="spellEnd"/>
            <w:r w:rsidRPr="000A08CE">
              <w:rPr>
                <w:rFonts w:eastAsia="等线"/>
                <w:bCs/>
                <w:sz w:val="20"/>
                <w:szCs w:val="21"/>
                <w:vertAlign w:val="subscript"/>
                <w:lang w:eastAsia="zh-CN"/>
              </w:rPr>
              <w:t xml:space="preserve"> </w:t>
            </w:r>
            <w:r w:rsidRPr="000A08CE">
              <w:rPr>
                <w:rFonts w:eastAsia="等线"/>
                <w:bCs/>
                <w:sz w:val="20"/>
                <w:szCs w:val="21"/>
                <w:lang w:eastAsia="zh-CN"/>
              </w:rPr>
              <w:t>is DCI based BWP switching delay specified in clause 8.6 of TS 38.133 (in TS 38.133, DCI based BWP switch delay value is dependent on UE capability)</w:t>
            </w:r>
            <w:r w:rsidRPr="000A08CE">
              <w:rPr>
                <w:rFonts w:eastAsia="等线" w:hint="eastAsia"/>
                <w:bCs/>
                <w:sz w:val="20"/>
                <w:szCs w:val="21"/>
                <w:lang w:eastAsia="zh-CN"/>
              </w:rPr>
              <w:t>.</w:t>
            </w:r>
            <w:r w:rsidRPr="000A08CE">
              <w:rPr>
                <w:rFonts w:eastAsia="等线"/>
                <w:bCs/>
                <w:sz w:val="20"/>
                <w:szCs w:val="21"/>
                <w:lang w:eastAsia="zh-CN"/>
              </w:rPr>
              <w:t xml:space="preserve"> </w:t>
            </w:r>
          </w:p>
          <w:p w14:paraId="3569BBFC" w14:textId="77777777" w:rsidR="00330A2E" w:rsidRPr="0094232D" w:rsidRDefault="00330A2E" w:rsidP="0094232D">
            <w:pPr>
              <w:pStyle w:val="af6"/>
              <w:widowControl/>
              <w:numPr>
                <w:ilvl w:val="1"/>
                <w:numId w:val="7"/>
              </w:numPr>
              <w:snapToGrid w:val="0"/>
              <w:spacing w:line="256" w:lineRule="auto"/>
              <w:rPr>
                <w:rFonts w:cs="Arial"/>
                <w:sz w:val="20"/>
                <w:szCs w:val="21"/>
                <w:lang w:eastAsia="zh-CN"/>
              </w:rPr>
            </w:pPr>
            <w:r w:rsidRPr="000A08CE">
              <w:rPr>
                <w:rFonts w:cs="Arial" w:hint="eastAsia"/>
                <w:sz w:val="20"/>
                <w:szCs w:val="21"/>
                <w:lang w:eastAsia="zh-CN"/>
              </w:rPr>
              <w:t xml:space="preserve">For the case of </w:t>
            </w:r>
            <w:r w:rsidRPr="000A08CE">
              <w:rPr>
                <w:rFonts w:cs="Arial"/>
                <w:sz w:val="20"/>
                <w:szCs w:val="21"/>
                <w:lang w:eastAsia="zh-CN"/>
              </w:rPr>
              <w:t>PRACH bandwidth is not within any of the configured UL BWPs of any active serving cell</w:t>
            </w:r>
            <w:r w:rsidRPr="000A08CE">
              <w:rPr>
                <w:rFonts w:cs="Arial" w:hint="eastAsia"/>
                <w:sz w:val="20"/>
                <w:szCs w:val="21"/>
                <w:lang w:eastAsia="zh-CN"/>
              </w:rPr>
              <w:t>,</w:t>
            </w:r>
            <w:r w:rsidRPr="000A08CE">
              <w:rPr>
                <w:rFonts w:cs="Arial"/>
                <w:sz w:val="20"/>
                <w:szCs w:val="21"/>
                <w:lang w:eastAsia="zh-CN"/>
              </w:rPr>
              <w:t xml:space="preserve"> </w:t>
            </w:r>
            <w:r w:rsidRPr="000A08CE">
              <w:rPr>
                <w:rFonts w:eastAsia="等线"/>
                <w:bCs/>
                <w:sz w:val="20"/>
                <w:szCs w:val="21"/>
                <w:lang w:eastAsia="zh-CN"/>
              </w:rPr>
              <w:t>∆</w:t>
            </w:r>
            <w:r w:rsidRPr="000A08CE">
              <w:rPr>
                <w:rFonts w:eastAsia="等线" w:hint="eastAsia"/>
                <w:bCs/>
                <w:sz w:val="20"/>
                <w:szCs w:val="21"/>
                <w:vertAlign w:val="subscript"/>
                <w:lang w:eastAsia="zh-CN"/>
              </w:rPr>
              <w:t>RF/</w:t>
            </w:r>
            <w:proofErr w:type="spellStart"/>
            <w:r w:rsidRPr="000A08CE">
              <w:rPr>
                <w:rFonts w:eastAsia="等线" w:hint="eastAsia"/>
                <w:bCs/>
                <w:sz w:val="20"/>
                <w:szCs w:val="21"/>
                <w:vertAlign w:val="subscript"/>
                <w:lang w:eastAsia="zh-CN"/>
              </w:rPr>
              <w:t>BB_</w:t>
            </w:r>
            <w:r w:rsidRPr="000A08CE">
              <w:rPr>
                <w:rFonts w:eastAsia="等线"/>
                <w:bCs/>
                <w:sz w:val="20"/>
                <w:szCs w:val="21"/>
                <w:vertAlign w:val="subscript"/>
                <w:lang w:eastAsia="zh-CN"/>
              </w:rPr>
              <w:t>preparation</w:t>
            </w:r>
            <w:proofErr w:type="spellEnd"/>
            <w:r w:rsidRPr="000A08CE" w:rsidDel="00EA1BE7">
              <w:rPr>
                <w:rFonts w:eastAsia="等线"/>
                <w:bCs/>
                <w:sz w:val="20"/>
                <w:szCs w:val="21"/>
                <w:lang w:eastAsia="zh-CN"/>
              </w:rPr>
              <w:t xml:space="preserve"> </w:t>
            </w:r>
            <w:r w:rsidRPr="000A08CE">
              <w:rPr>
                <w:rFonts w:eastAsia="等线"/>
                <w:bCs/>
                <w:sz w:val="20"/>
                <w:szCs w:val="21"/>
                <w:lang w:eastAsia="zh-CN"/>
              </w:rPr>
              <w:t>is FFS</w:t>
            </w:r>
          </w:p>
          <w:p w14:paraId="31BC8DA3" w14:textId="713AE35B" w:rsidR="0094232D" w:rsidRPr="0094232D" w:rsidRDefault="0094232D" w:rsidP="0094232D">
            <w:pPr>
              <w:rPr>
                <w:b/>
                <w:i/>
                <w:iCs/>
                <w:sz w:val="20"/>
                <w:szCs w:val="21"/>
                <w:u w:val="single"/>
              </w:rPr>
            </w:pPr>
            <w:r w:rsidRPr="0094232D">
              <w:rPr>
                <w:rFonts w:hint="eastAsia"/>
                <w:b/>
                <w:i/>
                <w:iCs/>
                <w:sz w:val="20"/>
                <w:szCs w:val="21"/>
                <w:u w:val="single"/>
              </w:rPr>
              <w:t>R</w:t>
            </w:r>
            <w:r w:rsidRPr="0094232D">
              <w:rPr>
                <w:b/>
                <w:i/>
                <w:iCs/>
                <w:sz w:val="20"/>
                <w:szCs w:val="21"/>
                <w:u w:val="single"/>
              </w:rPr>
              <w:t>AN4#108bis</w:t>
            </w:r>
          </w:p>
          <w:p w14:paraId="2992793D" w14:textId="77777777" w:rsidR="0094232D" w:rsidRPr="00B80A64" w:rsidRDefault="0094232D" w:rsidP="0094232D">
            <w:pPr>
              <w:rPr>
                <w:b/>
                <w:sz w:val="20"/>
                <w:szCs w:val="21"/>
                <w:u w:val="single"/>
              </w:rPr>
            </w:pPr>
            <w:r w:rsidRPr="00B80A64">
              <w:rPr>
                <w:rFonts w:hint="eastAsia"/>
                <w:b/>
                <w:sz w:val="20"/>
                <w:szCs w:val="21"/>
                <w:u w:val="single"/>
              </w:rPr>
              <w:t>I</w:t>
            </w:r>
            <w:r w:rsidRPr="00B80A64">
              <w:rPr>
                <w:b/>
                <w:sz w:val="20"/>
                <w:szCs w:val="21"/>
                <w:u w:val="single"/>
              </w:rPr>
              <w:t xml:space="preserve">ssue 1-2-1-3: </w:t>
            </w:r>
            <w:r w:rsidRPr="00B80A64">
              <w:rPr>
                <w:b/>
                <w:sz w:val="20"/>
                <w:szCs w:val="21"/>
                <w:u w:val="single"/>
                <w:lang w:eastAsia="ko-KR"/>
              </w:rPr>
              <w:t>The value of additional time</w:t>
            </w:r>
            <w:r w:rsidRPr="00B80A64">
              <w:rPr>
                <w:b/>
                <w:sz w:val="20"/>
                <w:szCs w:val="21"/>
                <w:u w:val="single"/>
              </w:rPr>
              <w:t xml:space="preserve"> for RF/BB preparation and RF re-tuning</w:t>
            </w:r>
          </w:p>
          <w:p w14:paraId="7341D686" w14:textId="77777777" w:rsidR="0094232D" w:rsidRPr="00B80A64" w:rsidRDefault="0094232D" w:rsidP="0094232D">
            <w:pPr>
              <w:rPr>
                <w:sz w:val="20"/>
                <w:szCs w:val="21"/>
              </w:rPr>
            </w:pPr>
            <w:r w:rsidRPr="00B80A64">
              <w:rPr>
                <w:b/>
                <w:sz w:val="20"/>
                <w:szCs w:val="21"/>
              </w:rPr>
              <w:t>&lt; Agreement&gt;</w:t>
            </w:r>
          </w:p>
          <w:p w14:paraId="3FCFC9D1" w14:textId="77777777" w:rsidR="0094232D" w:rsidRPr="00B80A64" w:rsidRDefault="0094232D" w:rsidP="0094232D">
            <w:pPr>
              <w:pStyle w:val="af6"/>
              <w:widowControl/>
              <w:numPr>
                <w:ilvl w:val="1"/>
                <w:numId w:val="7"/>
              </w:numPr>
              <w:tabs>
                <w:tab w:val="left" w:pos="1440"/>
              </w:tabs>
              <w:spacing w:after="120"/>
              <w:contextualSpacing w:val="0"/>
              <w:jc w:val="left"/>
              <w:rPr>
                <w:rFonts w:eastAsia="宋体"/>
                <w:sz w:val="20"/>
                <w:lang w:eastAsia="zh-CN"/>
              </w:rPr>
            </w:pPr>
            <w:r w:rsidRPr="00B80A64">
              <w:rPr>
                <w:rFonts w:eastAsia="宋体"/>
                <w:sz w:val="20"/>
                <w:lang w:eastAsia="zh-CN"/>
              </w:rPr>
              <w:t xml:space="preserve">For the case of PRACH bandwidth within active UL BWP, </w:t>
            </w:r>
            <w:r w:rsidRPr="00B80A64">
              <w:rPr>
                <w:rFonts w:eastAsia="等线"/>
                <w:sz w:val="20"/>
                <w:szCs w:val="21"/>
                <w:lang w:eastAsia="zh-CN"/>
              </w:rPr>
              <w:t>∆</w:t>
            </w:r>
            <w:r w:rsidRPr="00B80A64">
              <w:rPr>
                <w:rFonts w:eastAsia="等线" w:hint="eastAsia"/>
                <w:sz w:val="20"/>
                <w:szCs w:val="21"/>
                <w:vertAlign w:val="subscript"/>
                <w:lang w:eastAsia="zh-CN"/>
              </w:rPr>
              <w:t>RF/</w:t>
            </w:r>
            <w:proofErr w:type="spellStart"/>
            <w:r w:rsidRPr="00B80A64">
              <w:rPr>
                <w:rFonts w:eastAsia="等线" w:hint="eastAsia"/>
                <w:sz w:val="20"/>
                <w:szCs w:val="21"/>
                <w:vertAlign w:val="subscript"/>
                <w:lang w:eastAsia="zh-CN"/>
              </w:rPr>
              <w:t>BB_</w:t>
            </w:r>
            <w:r w:rsidRPr="00B80A64">
              <w:rPr>
                <w:rFonts w:eastAsia="等线"/>
                <w:sz w:val="20"/>
                <w:szCs w:val="21"/>
                <w:vertAlign w:val="subscript"/>
                <w:lang w:eastAsia="zh-CN"/>
              </w:rPr>
              <w:t>preparation</w:t>
            </w:r>
            <w:proofErr w:type="spellEnd"/>
            <w:r w:rsidRPr="00B80A64">
              <w:rPr>
                <w:rFonts w:eastAsia="宋体"/>
                <w:bCs/>
                <w:sz w:val="20"/>
                <w:lang w:eastAsia="zh-CN"/>
              </w:rPr>
              <w:t xml:space="preserve"> = 0.</w:t>
            </w:r>
          </w:p>
          <w:p w14:paraId="217E2993" w14:textId="77777777" w:rsidR="0094232D" w:rsidRPr="00B80A64" w:rsidRDefault="0094232D" w:rsidP="0094232D">
            <w:pPr>
              <w:pStyle w:val="af6"/>
              <w:widowControl/>
              <w:numPr>
                <w:ilvl w:val="1"/>
                <w:numId w:val="7"/>
              </w:numPr>
              <w:tabs>
                <w:tab w:val="left" w:pos="1440"/>
              </w:tabs>
              <w:spacing w:after="120"/>
              <w:contextualSpacing w:val="0"/>
              <w:jc w:val="left"/>
              <w:rPr>
                <w:rFonts w:eastAsia="宋体"/>
                <w:sz w:val="20"/>
                <w:lang w:eastAsia="zh-CN"/>
              </w:rPr>
            </w:pPr>
            <w:r w:rsidRPr="00B80A64">
              <w:rPr>
                <w:rFonts w:eastAsia="宋体"/>
                <w:sz w:val="20"/>
                <w:lang w:eastAsia="zh-CN"/>
              </w:rPr>
              <w:t>For the case of PRACH bandwidth not within any of the configured UL BWPs of any active serving cell</w:t>
            </w:r>
          </w:p>
          <w:p w14:paraId="000DAD4B" w14:textId="77777777" w:rsidR="0094232D" w:rsidRPr="00B80A64" w:rsidRDefault="0094232D" w:rsidP="0094232D">
            <w:pPr>
              <w:pStyle w:val="af6"/>
              <w:widowControl/>
              <w:numPr>
                <w:ilvl w:val="2"/>
                <w:numId w:val="7"/>
              </w:numPr>
              <w:tabs>
                <w:tab w:val="left" w:pos="2160"/>
              </w:tabs>
              <w:spacing w:after="120"/>
              <w:contextualSpacing w:val="0"/>
              <w:jc w:val="left"/>
              <w:rPr>
                <w:rFonts w:eastAsia="宋体"/>
                <w:sz w:val="20"/>
                <w:lang w:eastAsia="zh-CN"/>
              </w:rPr>
            </w:pPr>
            <w:r w:rsidRPr="00B80A64">
              <w:rPr>
                <w:rFonts w:eastAsia="宋体"/>
                <w:sz w:val="20"/>
                <w:lang w:eastAsia="zh-CN"/>
              </w:rPr>
              <w:t>Alt1: Define a single value</w:t>
            </w:r>
          </w:p>
          <w:p w14:paraId="7E1255A3" w14:textId="00CCFB9C" w:rsidR="0094232D" w:rsidRPr="0094232D" w:rsidRDefault="0094232D" w:rsidP="0094232D">
            <w:pPr>
              <w:pStyle w:val="af6"/>
              <w:widowControl/>
              <w:numPr>
                <w:ilvl w:val="2"/>
                <w:numId w:val="7"/>
              </w:numPr>
              <w:tabs>
                <w:tab w:val="left" w:pos="2160"/>
              </w:tabs>
              <w:spacing w:after="120"/>
              <w:contextualSpacing w:val="0"/>
              <w:jc w:val="left"/>
              <w:rPr>
                <w:rFonts w:eastAsia="宋体"/>
                <w:szCs w:val="24"/>
                <w:lang w:eastAsia="zh-CN"/>
              </w:rPr>
            </w:pPr>
            <w:r w:rsidRPr="00B80A64">
              <w:rPr>
                <w:rFonts w:eastAsia="宋体"/>
                <w:sz w:val="20"/>
                <w:lang w:eastAsia="zh-CN"/>
              </w:rPr>
              <w:t xml:space="preserve">Alt2: Introduce UE </w:t>
            </w:r>
            <w:r w:rsidRPr="00B80A64">
              <w:rPr>
                <w:rFonts w:eastAsia="宋体" w:hint="eastAsia"/>
                <w:sz w:val="20"/>
                <w:lang w:eastAsia="zh-CN"/>
              </w:rPr>
              <w:t>ca</w:t>
            </w:r>
            <w:r w:rsidRPr="00B80A64">
              <w:rPr>
                <w:rFonts w:eastAsia="宋体"/>
                <w:sz w:val="20"/>
                <w:lang w:eastAsia="zh-CN"/>
              </w:rPr>
              <w:t xml:space="preserve">pability to report the time needed for RF/BB preparation and RF retuning, </w:t>
            </w:r>
            <w:proofErr w:type="gramStart"/>
            <w:r w:rsidRPr="00B80A64">
              <w:rPr>
                <w:rFonts w:eastAsia="宋体"/>
                <w:sz w:val="20"/>
                <w:lang w:eastAsia="zh-CN"/>
              </w:rPr>
              <w:t>down-select</w:t>
            </w:r>
            <w:proofErr w:type="gramEnd"/>
            <w:r w:rsidRPr="00B80A64">
              <w:rPr>
                <w:rFonts w:eastAsia="宋体"/>
                <w:sz w:val="20"/>
                <w:lang w:eastAsia="zh-CN"/>
              </w:rPr>
              <w:t xml:space="preserve"> from [1ms, </w:t>
            </w:r>
            <w:r w:rsidRPr="00B80A64">
              <w:rPr>
                <w:bCs/>
                <w:sz w:val="20"/>
                <w:lang w:eastAsia="zh-CN"/>
              </w:rPr>
              <w:t>3ms,</w:t>
            </w:r>
            <w:r w:rsidRPr="00B80A64">
              <w:rPr>
                <w:rFonts w:eastAsia="宋体"/>
                <w:sz w:val="20"/>
                <w:lang w:eastAsia="zh-CN"/>
              </w:rPr>
              <w:t xml:space="preserve"> 5ms, 8ms, 10ms, 15ms].</w:t>
            </w:r>
          </w:p>
        </w:tc>
      </w:tr>
    </w:tbl>
    <w:p w14:paraId="4592364E" w14:textId="38FE4D92" w:rsidR="006F43D5" w:rsidRDefault="00C2289A" w:rsidP="00531BAD">
      <w:pPr>
        <w:spacing w:beforeLines="50" w:before="120" w:afterLines="50" w:after="120"/>
      </w:pPr>
      <w:r>
        <w:t xml:space="preserve">Regarding the time needed for </w:t>
      </w:r>
      <w:r w:rsidR="00010984">
        <w:t>RF</w:t>
      </w:r>
      <w:r w:rsidR="006F43D5">
        <w:t>/BB</w:t>
      </w:r>
      <w:r w:rsidR="00010984">
        <w:t xml:space="preserve"> preparation</w:t>
      </w:r>
      <w:r>
        <w:t xml:space="preserve"> and RF retuning</w:t>
      </w:r>
      <w:r w:rsidR="006F43D5">
        <w:t xml:space="preserve"> f</w:t>
      </w:r>
      <w:r w:rsidR="006F43D5" w:rsidRPr="006F43D5">
        <w:t xml:space="preserve">or the case </w:t>
      </w:r>
      <w:r w:rsidR="006F43D5">
        <w:t>that</w:t>
      </w:r>
      <w:r w:rsidR="006F43D5" w:rsidRPr="006F43D5">
        <w:t xml:space="preserve"> PRACH bandwidth is not within any of the configured UL BWPs of any active serving cell,</w:t>
      </w:r>
      <w:r w:rsidR="00B80A64">
        <w:t xml:space="preserve"> now there are two alternatives</w:t>
      </w:r>
      <w:r w:rsidR="006F43D5">
        <w:t xml:space="preserve">. </w:t>
      </w:r>
      <w:r w:rsidR="00B80A64">
        <w:t>W</w:t>
      </w:r>
      <w:r w:rsidR="00E20294">
        <w:t xml:space="preserve">e think the time needed for the single case “RACH BW is outside of any configured BWP” will be similar. </w:t>
      </w:r>
      <w:r w:rsidR="00A623FA">
        <w:t xml:space="preserve">Considering RACH transmission on target cell before cell switch command is not very urgent, we prefer to define a single value. Some company wants to reuse the value of BWP switching time for the </w:t>
      </w:r>
      <w:r w:rsidR="00A623FA" w:rsidRPr="00A623FA">
        <w:t>case that RACH BW is not in any of the configured BWP</w:t>
      </w:r>
      <w:r w:rsidR="00A623FA">
        <w:t>, too. We would like to point out that for BWP switching, UE has already generated the corresponding RF configuration</w:t>
      </w:r>
      <w:r w:rsidR="00F919DB">
        <w:t xml:space="preserve"> </w:t>
      </w:r>
      <w:r w:rsidR="00B61D98">
        <w:t xml:space="preserve">after receiving the </w:t>
      </w:r>
      <w:r w:rsidR="00F919DB">
        <w:t>BWP configuration</w:t>
      </w:r>
      <w:r w:rsidR="00B61D98">
        <w:t>s</w:t>
      </w:r>
      <w:r w:rsidR="00AC0AEF">
        <w:t xml:space="preserve">, and all BWPs are within the same channel BW (and the same band) </w:t>
      </w:r>
      <w:r w:rsidR="00A623FA">
        <w:t xml:space="preserve">Here, multiple candidate cells may be configured, asking UE to generate RF configurations for all the candidate cells will consume quite an amount of memory. And the cell to transmit PRACH on can be on any band. </w:t>
      </w:r>
      <w:proofErr w:type="gramStart"/>
      <w:r w:rsidR="00F919DB">
        <w:t>So</w:t>
      </w:r>
      <w:proofErr w:type="gramEnd"/>
      <w:r w:rsidR="00F919DB">
        <w:t xml:space="preserve"> BWP switching time cannot be reused here. T</w:t>
      </w:r>
      <w:r w:rsidR="00A623FA">
        <w:t>o cover the worst case</w:t>
      </w:r>
      <w:r w:rsidR="00F919DB">
        <w:t>, we propose 10ms</w:t>
      </w:r>
      <w:r w:rsidR="00A623FA">
        <w:t>.</w:t>
      </w:r>
    </w:p>
    <w:p w14:paraId="3699123E" w14:textId="0A7B93AF" w:rsidR="00A623FA" w:rsidRDefault="00A623FA" w:rsidP="00C2289A">
      <w:pPr>
        <w:spacing w:beforeLines="50" w:before="120" w:afterLines="50" w:after="120"/>
        <w:rPr>
          <w:rFonts w:cstheme="minorHAnsi"/>
          <w:b/>
        </w:rPr>
      </w:pPr>
      <w:bookmarkStart w:id="9" w:name="_Hlk146570458"/>
      <w:r w:rsidRPr="00EA381D">
        <w:rPr>
          <w:rFonts w:cstheme="minorHAnsi" w:hint="eastAsia"/>
          <w:b/>
        </w:rPr>
        <w:t>P</w:t>
      </w:r>
      <w:r w:rsidRPr="00EA381D">
        <w:rPr>
          <w:rFonts w:cstheme="minorHAnsi"/>
          <w:b/>
        </w:rPr>
        <w:t xml:space="preserve">roposal </w:t>
      </w:r>
      <w:r w:rsidR="001A2D5D">
        <w:rPr>
          <w:rFonts w:cstheme="minorHAnsi"/>
          <w:b/>
        </w:rPr>
        <w:t>4</w:t>
      </w:r>
      <w:r w:rsidRPr="00EA381D">
        <w:rPr>
          <w:rFonts w:cstheme="minorHAnsi"/>
          <w:b/>
        </w:rPr>
        <w:t xml:space="preserve">: </w:t>
      </w:r>
      <w:r>
        <w:rPr>
          <w:rFonts w:cstheme="minorHAnsi"/>
          <w:b/>
        </w:rPr>
        <w:t>Define a single value</w:t>
      </w:r>
      <w:r w:rsidRPr="00A623FA">
        <w:rPr>
          <w:rFonts w:cstheme="minorHAnsi"/>
          <w:b/>
        </w:rPr>
        <w:t xml:space="preserve"> </w:t>
      </w:r>
      <w:r w:rsidRPr="00A623FA">
        <w:rPr>
          <w:rFonts w:eastAsia="等线"/>
          <w:b/>
          <w:sz w:val="20"/>
          <w:szCs w:val="21"/>
        </w:rPr>
        <w:t>∆</w:t>
      </w:r>
      <w:r w:rsidRPr="00A623FA">
        <w:rPr>
          <w:rFonts w:eastAsia="等线" w:hint="eastAsia"/>
          <w:b/>
          <w:sz w:val="20"/>
          <w:szCs w:val="21"/>
          <w:vertAlign w:val="subscript"/>
        </w:rPr>
        <w:t>RF/</w:t>
      </w:r>
      <w:proofErr w:type="spellStart"/>
      <w:r w:rsidRPr="00A623FA">
        <w:rPr>
          <w:rFonts w:eastAsia="等线" w:hint="eastAsia"/>
          <w:b/>
          <w:sz w:val="20"/>
          <w:szCs w:val="21"/>
          <w:vertAlign w:val="subscript"/>
        </w:rPr>
        <w:t>BB_</w:t>
      </w:r>
      <w:r w:rsidRPr="00A623FA">
        <w:rPr>
          <w:rFonts w:eastAsia="等线"/>
          <w:b/>
          <w:sz w:val="20"/>
          <w:szCs w:val="21"/>
          <w:vertAlign w:val="subscript"/>
        </w:rPr>
        <w:t>preparation</w:t>
      </w:r>
      <w:proofErr w:type="spellEnd"/>
      <w:r w:rsidRPr="00A623FA">
        <w:rPr>
          <w:rFonts w:cstheme="minorHAnsi"/>
          <w:b/>
        </w:rPr>
        <w:t xml:space="preserve"> </w:t>
      </w:r>
      <w:r>
        <w:rPr>
          <w:rFonts w:cstheme="minorHAnsi"/>
          <w:b/>
        </w:rPr>
        <w:t xml:space="preserve">for the case that </w:t>
      </w:r>
      <w:r w:rsidRPr="00EA381D">
        <w:rPr>
          <w:rFonts w:cstheme="minorHAnsi"/>
          <w:b/>
        </w:rPr>
        <w:t xml:space="preserve">RACH </w:t>
      </w:r>
      <w:r>
        <w:rPr>
          <w:rFonts w:cstheme="minorHAnsi"/>
          <w:b/>
        </w:rPr>
        <w:t>BW</w:t>
      </w:r>
      <w:r w:rsidRPr="00EA381D">
        <w:rPr>
          <w:rFonts w:cstheme="minorHAnsi"/>
          <w:b/>
        </w:rPr>
        <w:t xml:space="preserve"> is not </w:t>
      </w:r>
      <w:r w:rsidR="00A939D4">
        <w:rPr>
          <w:rFonts w:cstheme="minorHAnsi"/>
          <w:b/>
        </w:rPr>
        <w:t>with</w:t>
      </w:r>
      <w:r w:rsidRPr="00EA381D">
        <w:rPr>
          <w:rFonts w:cstheme="minorHAnsi"/>
          <w:b/>
        </w:rPr>
        <w:t xml:space="preserve">in </w:t>
      </w:r>
      <w:r>
        <w:rPr>
          <w:rFonts w:cstheme="minorHAnsi"/>
          <w:b/>
        </w:rPr>
        <w:t xml:space="preserve">any of </w:t>
      </w:r>
      <w:r w:rsidRPr="00EA381D">
        <w:rPr>
          <w:rFonts w:cstheme="minorHAnsi"/>
          <w:b/>
        </w:rPr>
        <w:t xml:space="preserve">the </w:t>
      </w:r>
      <w:r>
        <w:rPr>
          <w:rFonts w:cstheme="minorHAnsi"/>
          <w:b/>
        </w:rPr>
        <w:t>configured</w:t>
      </w:r>
      <w:r w:rsidRPr="00EA381D">
        <w:rPr>
          <w:rFonts w:cstheme="minorHAnsi"/>
          <w:b/>
        </w:rPr>
        <w:t xml:space="preserve"> BWP</w:t>
      </w:r>
      <w:r>
        <w:rPr>
          <w:rFonts w:cstheme="minorHAnsi"/>
          <w:b/>
        </w:rPr>
        <w:t>.</w:t>
      </w:r>
      <w:r w:rsidRPr="00EA381D">
        <w:rPr>
          <w:rFonts w:cstheme="minorHAnsi"/>
          <w:b/>
        </w:rPr>
        <w:t xml:space="preserve"> </w:t>
      </w:r>
      <w:r w:rsidRPr="00A623FA">
        <w:rPr>
          <w:rFonts w:eastAsia="等线"/>
          <w:b/>
          <w:sz w:val="20"/>
          <w:szCs w:val="21"/>
        </w:rPr>
        <w:t>∆</w:t>
      </w:r>
      <w:r w:rsidRPr="00A623FA">
        <w:rPr>
          <w:rFonts w:eastAsia="等线" w:hint="eastAsia"/>
          <w:b/>
          <w:sz w:val="20"/>
          <w:szCs w:val="21"/>
          <w:vertAlign w:val="subscript"/>
        </w:rPr>
        <w:t>RF/</w:t>
      </w:r>
      <w:proofErr w:type="spellStart"/>
      <w:r w:rsidRPr="00A623FA">
        <w:rPr>
          <w:rFonts w:eastAsia="等线" w:hint="eastAsia"/>
          <w:b/>
          <w:sz w:val="20"/>
          <w:szCs w:val="21"/>
          <w:vertAlign w:val="subscript"/>
        </w:rPr>
        <w:t>BB_</w:t>
      </w:r>
      <w:r w:rsidRPr="00A623FA">
        <w:rPr>
          <w:rFonts w:eastAsia="等线"/>
          <w:b/>
          <w:sz w:val="20"/>
          <w:szCs w:val="21"/>
          <w:vertAlign w:val="subscript"/>
        </w:rPr>
        <w:t>preparation</w:t>
      </w:r>
      <w:proofErr w:type="spellEnd"/>
      <w:r w:rsidRPr="00A623FA">
        <w:rPr>
          <w:rFonts w:cstheme="minorHAnsi"/>
          <w:b/>
        </w:rPr>
        <w:t xml:space="preserve"> </w:t>
      </w:r>
      <w:r>
        <w:rPr>
          <w:rFonts w:cstheme="minorHAnsi"/>
          <w:b/>
        </w:rPr>
        <w:t>is 10ms</w:t>
      </w:r>
      <w:r w:rsidRPr="00EA381D">
        <w:rPr>
          <w:rFonts w:cstheme="minorHAnsi"/>
          <w:b/>
        </w:rPr>
        <w:t>.</w:t>
      </w:r>
      <w:bookmarkEnd w:id="9"/>
    </w:p>
    <w:p w14:paraId="20FE19CE" w14:textId="77777777" w:rsidR="006F6D09" w:rsidRPr="006F6D09" w:rsidRDefault="006F6D09" w:rsidP="00C2289A">
      <w:pPr>
        <w:spacing w:beforeLines="50" w:before="120" w:afterLines="50" w:after="120"/>
        <w:rPr>
          <w:rFonts w:cstheme="minorHAnsi"/>
          <w:b/>
        </w:rPr>
      </w:pPr>
    </w:p>
    <w:p w14:paraId="0E324960" w14:textId="3EF02FD9" w:rsidR="00334B80" w:rsidRPr="00334B80" w:rsidRDefault="00334B80" w:rsidP="00334B80">
      <w:pPr>
        <w:pStyle w:val="3"/>
        <w:rPr>
          <w:sz w:val="22"/>
          <w:szCs w:val="16"/>
        </w:rPr>
      </w:pPr>
      <w:r>
        <w:rPr>
          <w:sz w:val="22"/>
          <w:szCs w:val="16"/>
        </w:rPr>
        <w:t>2.2.3 Interruption due to RACH on target cell</w:t>
      </w:r>
    </w:p>
    <w:p w14:paraId="6F2ACEC0" w14:textId="58C96874" w:rsidR="007F54D2" w:rsidRPr="007F54D2" w:rsidRDefault="006F6D09" w:rsidP="007F54D2">
      <w:pPr>
        <w:spacing w:beforeLines="50" w:before="120" w:afterLines="50" w:after="120"/>
        <w:rPr>
          <w:lang w:val="en-GB"/>
        </w:rPr>
      </w:pPr>
      <w:r>
        <w:rPr>
          <w:lang w:val="en-GB"/>
        </w:rPr>
        <w:t>Regarding</w:t>
      </w:r>
      <w:r w:rsidR="0047247B" w:rsidRPr="007F54D2">
        <w:rPr>
          <w:lang w:val="en-GB"/>
        </w:rPr>
        <w:t xml:space="preserve"> </w:t>
      </w:r>
      <w:r w:rsidR="007F54D2" w:rsidRPr="007F54D2">
        <w:rPr>
          <w:lang w:val="en-GB"/>
        </w:rPr>
        <w:t>the interruption on serving cell(s) due to RF retuning and RACH transmission from three parts</w:t>
      </w:r>
    </w:p>
    <w:p w14:paraId="584A7D88" w14:textId="77777777" w:rsidR="007F54D2" w:rsidRPr="007F54D2" w:rsidRDefault="007F54D2">
      <w:pPr>
        <w:pStyle w:val="af6"/>
        <w:numPr>
          <w:ilvl w:val="0"/>
          <w:numId w:val="14"/>
        </w:numPr>
        <w:spacing w:beforeLines="50" w:before="120" w:afterLines="50" w:after="120"/>
        <w:rPr>
          <w:lang w:val="en-GB"/>
        </w:rPr>
      </w:pPr>
      <w:r w:rsidRPr="007F54D2">
        <w:rPr>
          <w:lang w:val="en-GB"/>
        </w:rPr>
        <w:t>Part 1: RF retuning to candidate cell before RACH transmission</w:t>
      </w:r>
    </w:p>
    <w:p w14:paraId="3CBEA5E5" w14:textId="77777777" w:rsidR="007F54D2" w:rsidRPr="007F54D2" w:rsidRDefault="007F54D2">
      <w:pPr>
        <w:pStyle w:val="af6"/>
        <w:numPr>
          <w:ilvl w:val="0"/>
          <w:numId w:val="14"/>
        </w:numPr>
        <w:spacing w:beforeLines="50" w:before="120" w:afterLines="50" w:after="120"/>
        <w:rPr>
          <w:lang w:val="en-GB"/>
        </w:rPr>
      </w:pPr>
      <w:r w:rsidRPr="007F54D2">
        <w:rPr>
          <w:lang w:val="en-GB"/>
        </w:rPr>
        <w:t>Part 2: RF retuning back to serving cell after RACH transmission</w:t>
      </w:r>
    </w:p>
    <w:p w14:paraId="7F3D223B" w14:textId="78EF13B6" w:rsidR="00271547" w:rsidRPr="007F54D2" w:rsidRDefault="007F54D2">
      <w:pPr>
        <w:pStyle w:val="af6"/>
        <w:numPr>
          <w:ilvl w:val="0"/>
          <w:numId w:val="14"/>
        </w:numPr>
        <w:spacing w:beforeLines="50" w:before="120" w:afterLines="50" w:after="120"/>
        <w:rPr>
          <w:lang w:val="en-GB"/>
        </w:rPr>
      </w:pPr>
      <w:r w:rsidRPr="007F54D2">
        <w:rPr>
          <w:lang w:val="en-GB"/>
        </w:rPr>
        <w:t>Part 3: During RACH transmission</w:t>
      </w:r>
    </w:p>
    <w:p w14:paraId="4F0ACFD2" w14:textId="303ECEFB" w:rsidR="007F54D2" w:rsidRDefault="006F6D09" w:rsidP="00C2289A">
      <w:pPr>
        <w:spacing w:beforeLines="50" w:before="120" w:afterLines="50" w:after="120"/>
      </w:pPr>
      <w:r>
        <w:rPr>
          <w:rFonts w:hint="eastAsia"/>
        </w:rPr>
        <w:t>F</w:t>
      </w:r>
      <w:r>
        <w:t xml:space="preserve">or part 3, RAN1 has agreed to introduce UE capability for UL and RAN4 has agreed to introduce UE capability for DL. </w:t>
      </w:r>
      <w:r w:rsidR="00585050">
        <w:rPr>
          <w:rFonts w:hint="eastAsia"/>
        </w:rPr>
        <w:t>R</w:t>
      </w:r>
      <w:r w:rsidR="00585050">
        <w:t xml:space="preserve">egarding Part 1 and Part 2, </w:t>
      </w:r>
      <w:r w:rsidR="009D293A">
        <w:t>RAN4#108bis has reached consensus on the following two cases</w:t>
      </w:r>
      <w:r w:rsidR="00585050">
        <w:t>:</w:t>
      </w:r>
    </w:p>
    <w:p w14:paraId="5F8FE85D" w14:textId="66CE971A" w:rsidR="007762DF" w:rsidRDefault="00585050" w:rsidP="009D293A">
      <w:pPr>
        <w:pStyle w:val="af6"/>
        <w:numPr>
          <w:ilvl w:val="0"/>
          <w:numId w:val="15"/>
        </w:numPr>
        <w:spacing w:beforeLines="50" w:before="120" w:afterLines="50" w:after="120"/>
      </w:pPr>
      <w:r>
        <w:t>I</w:t>
      </w:r>
      <w:r w:rsidRPr="00585050">
        <w:t>f RACH bandwidth of neighbor cell is not in the UL active BWP</w:t>
      </w:r>
      <w:r>
        <w:t xml:space="preserve">: </w:t>
      </w:r>
    </w:p>
    <w:p w14:paraId="2A2D3437" w14:textId="54B0EAA6" w:rsidR="00585050" w:rsidRPr="00D71592" w:rsidRDefault="00585050">
      <w:pPr>
        <w:pStyle w:val="af6"/>
        <w:numPr>
          <w:ilvl w:val="0"/>
          <w:numId w:val="15"/>
        </w:numPr>
        <w:spacing w:beforeLines="50" w:before="120" w:afterLines="50" w:after="120"/>
      </w:pPr>
      <w:r w:rsidRPr="00CF4543">
        <w:rPr>
          <w:rFonts w:cs="Arial"/>
          <w:lang w:eastAsia="zh-CN"/>
        </w:rPr>
        <w:t>For the case of PRACH bandwidth outside active UL BWP but within one of configured UL BWPs</w:t>
      </w:r>
      <w:r>
        <w:rPr>
          <w:rFonts w:cs="Arial"/>
          <w:lang w:eastAsia="zh-CN"/>
        </w:rPr>
        <w:t xml:space="preserve"> of any active serving cell</w:t>
      </w:r>
    </w:p>
    <w:p w14:paraId="5D02669C" w14:textId="22EA6CAA" w:rsidR="00755381" w:rsidRDefault="006F6161" w:rsidP="009D293A">
      <w:pPr>
        <w:spacing w:beforeLines="50" w:before="120" w:afterLines="50" w:after="120"/>
        <w:rPr>
          <w:rFonts w:cs="Arial"/>
        </w:rPr>
      </w:pPr>
      <w:r w:rsidRPr="009D293A">
        <w:rPr>
          <w:rFonts w:cs="Arial" w:hint="eastAsia"/>
        </w:rPr>
        <w:t xml:space="preserve">For the case of </w:t>
      </w:r>
      <w:r w:rsidRPr="009D293A">
        <w:rPr>
          <w:rFonts w:cs="Arial"/>
        </w:rPr>
        <w:t>PRACH bandwidth is not within any of the configured UL BWPs of any active serving cell</w:t>
      </w:r>
      <w:r w:rsidR="009D293A">
        <w:rPr>
          <w:rFonts w:cs="Arial"/>
        </w:rPr>
        <w:t xml:space="preserve">, we had the following </w:t>
      </w:r>
      <w:r w:rsidR="00755381">
        <w:rPr>
          <w:rFonts w:cs="Arial"/>
        </w:rPr>
        <w:t>options and alternatives</w:t>
      </w:r>
      <w:r w:rsidR="009D293A">
        <w:rPr>
          <w:rFonts w:cs="Arial"/>
        </w:rPr>
        <w:t>:</w:t>
      </w:r>
    </w:p>
    <w:tbl>
      <w:tblPr>
        <w:tblStyle w:val="af8"/>
        <w:tblW w:w="0" w:type="auto"/>
        <w:tblLook w:val="04A0" w:firstRow="1" w:lastRow="0" w:firstColumn="1" w:lastColumn="0" w:noHBand="0" w:noVBand="1"/>
      </w:tblPr>
      <w:tblGrid>
        <w:gridCol w:w="9629"/>
      </w:tblGrid>
      <w:tr w:rsidR="00755381" w14:paraId="0C90017E" w14:textId="77777777" w:rsidTr="00755381">
        <w:tc>
          <w:tcPr>
            <w:tcW w:w="9629" w:type="dxa"/>
          </w:tcPr>
          <w:p w14:paraId="0B95EFEE" w14:textId="77777777" w:rsidR="00755381" w:rsidRPr="00755381" w:rsidRDefault="00755381" w:rsidP="00755381">
            <w:pPr>
              <w:pStyle w:val="af6"/>
              <w:widowControl/>
              <w:numPr>
                <w:ilvl w:val="0"/>
                <w:numId w:val="7"/>
              </w:numPr>
              <w:tabs>
                <w:tab w:val="left" w:pos="1440"/>
              </w:tabs>
              <w:contextualSpacing w:val="0"/>
              <w:jc w:val="left"/>
              <w:rPr>
                <w:rFonts w:eastAsia="宋体"/>
                <w:sz w:val="18"/>
                <w:szCs w:val="21"/>
                <w:lang w:eastAsia="zh-CN"/>
              </w:rPr>
            </w:pPr>
            <w:r w:rsidRPr="00755381">
              <w:rPr>
                <w:rFonts w:eastAsia="宋体"/>
                <w:sz w:val="18"/>
                <w:szCs w:val="21"/>
                <w:lang w:eastAsia="zh-CN"/>
              </w:rPr>
              <w:t>For the case of PRACH bandwidth not within any of the configured UL BWPs of any active serving cell</w:t>
            </w:r>
          </w:p>
          <w:p w14:paraId="122236EF" w14:textId="77777777" w:rsidR="00755381" w:rsidRPr="00755381" w:rsidRDefault="00755381" w:rsidP="00755381">
            <w:pPr>
              <w:pStyle w:val="af6"/>
              <w:widowControl/>
              <w:numPr>
                <w:ilvl w:val="1"/>
                <w:numId w:val="7"/>
              </w:numPr>
              <w:tabs>
                <w:tab w:val="left" w:pos="2160"/>
              </w:tabs>
              <w:overflowPunct w:val="0"/>
              <w:autoSpaceDE w:val="0"/>
              <w:autoSpaceDN w:val="0"/>
              <w:adjustRightInd w:val="0"/>
              <w:contextualSpacing w:val="0"/>
              <w:jc w:val="left"/>
              <w:textAlignment w:val="baseline"/>
              <w:rPr>
                <w:rFonts w:eastAsia="宋体"/>
                <w:sz w:val="18"/>
                <w:szCs w:val="21"/>
                <w:lang w:eastAsia="zh-CN"/>
              </w:rPr>
            </w:pPr>
            <w:r w:rsidRPr="00755381">
              <w:rPr>
                <w:rFonts w:eastAsia="宋体"/>
                <w:sz w:val="18"/>
                <w:szCs w:val="21"/>
                <w:lang w:eastAsia="zh-CN"/>
              </w:rPr>
              <w:t xml:space="preserve">The interruption on both UL and DL is </w:t>
            </w:r>
          </w:p>
          <w:p w14:paraId="45A22E83" w14:textId="77777777" w:rsidR="00755381" w:rsidRPr="00755381" w:rsidRDefault="00755381" w:rsidP="00755381">
            <w:pPr>
              <w:pStyle w:val="af6"/>
              <w:widowControl/>
              <w:numPr>
                <w:ilvl w:val="2"/>
                <w:numId w:val="7"/>
              </w:numPr>
              <w:overflowPunct w:val="0"/>
              <w:autoSpaceDE w:val="0"/>
              <w:autoSpaceDN w:val="0"/>
              <w:adjustRightInd w:val="0"/>
              <w:contextualSpacing w:val="0"/>
              <w:jc w:val="left"/>
              <w:textAlignment w:val="baseline"/>
              <w:rPr>
                <w:rFonts w:eastAsia="宋体"/>
                <w:sz w:val="18"/>
                <w:szCs w:val="21"/>
                <w:lang w:eastAsia="zh-CN"/>
              </w:rPr>
            </w:pPr>
            <w:r w:rsidRPr="00755381">
              <w:rPr>
                <w:rFonts w:eastAsia="宋体"/>
                <w:sz w:val="18"/>
                <w:szCs w:val="21"/>
                <w:lang w:eastAsia="zh-CN"/>
              </w:rPr>
              <w:t xml:space="preserve">Option 1: </w:t>
            </w:r>
            <w:r w:rsidRPr="00755381">
              <w:rPr>
                <w:rFonts w:ascii="Cambria" w:hAnsi="Cambria" w:cs="Cambria"/>
                <w:sz w:val="18"/>
                <w:szCs w:val="21"/>
                <w:lang w:eastAsia="zh-CN"/>
              </w:rPr>
              <w:t>⌈</w:t>
            </w:r>
            <w:r w:rsidRPr="00755381">
              <w:rPr>
                <w:sz w:val="18"/>
                <w:szCs w:val="21"/>
                <w:lang w:eastAsia="zh-CN"/>
              </w:rPr>
              <w:t>Y/1slot</w:t>
            </w:r>
            <w:r w:rsidRPr="00755381">
              <w:rPr>
                <w:rFonts w:ascii="Cambria" w:hAnsi="Cambria" w:cs="Cambria"/>
                <w:sz w:val="18"/>
                <w:szCs w:val="21"/>
                <w:lang w:eastAsia="zh-CN"/>
              </w:rPr>
              <w:t xml:space="preserve"> length⌉ </w:t>
            </w:r>
            <w:r w:rsidRPr="002A76A4">
              <w:rPr>
                <w:rFonts w:ascii="Cambria" w:hAnsi="Cambria" w:cs="Cambria"/>
                <w:sz w:val="18"/>
                <w:szCs w:val="21"/>
                <w:lang w:eastAsia="zh-CN"/>
              </w:rPr>
              <w:t>slot +1 slot</w:t>
            </w:r>
          </w:p>
          <w:p w14:paraId="79DF4090" w14:textId="77777777" w:rsidR="00755381" w:rsidRPr="00755381" w:rsidRDefault="00755381" w:rsidP="00755381">
            <w:pPr>
              <w:pStyle w:val="af6"/>
              <w:widowControl/>
              <w:numPr>
                <w:ilvl w:val="2"/>
                <w:numId w:val="7"/>
              </w:numPr>
              <w:overflowPunct w:val="0"/>
              <w:autoSpaceDE w:val="0"/>
              <w:autoSpaceDN w:val="0"/>
              <w:adjustRightInd w:val="0"/>
              <w:contextualSpacing w:val="0"/>
              <w:jc w:val="left"/>
              <w:textAlignment w:val="baseline"/>
              <w:rPr>
                <w:rFonts w:eastAsia="宋体"/>
                <w:sz w:val="18"/>
                <w:szCs w:val="21"/>
                <w:lang w:eastAsia="zh-CN"/>
              </w:rPr>
            </w:pPr>
            <w:r w:rsidRPr="00755381">
              <w:rPr>
                <w:rFonts w:ascii="Cambria" w:hAnsi="Cambria" w:cs="Cambria"/>
                <w:sz w:val="18"/>
                <w:szCs w:val="21"/>
                <w:lang w:eastAsia="zh-CN"/>
              </w:rPr>
              <w:t xml:space="preserve">Option 2: </w:t>
            </w:r>
            <w:proofErr w:type="gramStart"/>
            <w:r w:rsidRPr="00755381">
              <w:rPr>
                <w:rFonts w:ascii="Cambria" w:hAnsi="Cambria" w:cs="Cambria"/>
                <w:sz w:val="18"/>
                <w:szCs w:val="21"/>
                <w:lang w:eastAsia="zh-CN"/>
              </w:rPr>
              <w:t>⌈(</w:t>
            </w:r>
            <w:proofErr w:type="gramEnd"/>
            <w:r w:rsidRPr="00755381">
              <w:rPr>
                <w:sz w:val="18"/>
                <w:szCs w:val="21"/>
                <w:lang w:eastAsia="zh-CN"/>
              </w:rPr>
              <w:t>Y+1 symbol)/1slot</w:t>
            </w:r>
            <w:r w:rsidRPr="00755381">
              <w:rPr>
                <w:rFonts w:ascii="Cambria" w:hAnsi="Cambria" w:cs="Cambria"/>
                <w:sz w:val="18"/>
                <w:szCs w:val="21"/>
                <w:lang w:eastAsia="zh-CN"/>
              </w:rPr>
              <w:t xml:space="preserve"> length⌉ slot</w:t>
            </w:r>
          </w:p>
          <w:p w14:paraId="04BCC083" w14:textId="77777777" w:rsidR="00755381" w:rsidRPr="00755381" w:rsidRDefault="00755381" w:rsidP="00755381">
            <w:pPr>
              <w:pStyle w:val="af6"/>
              <w:widowControl/>
              <w:numPr>
                <w:ilvl w:val="2"/>
                <w:numId w:val="7"/>
              </w:numPr>
              <w:overflowPunct w:val="0"/>
              <w:autoSpaceDE w:val="0"/>
              <w:autoSpaceDN w:val="0"/>
              <w:adjustRightInd w:val="0"/>
              <w:contextualSpacing w:val="0"/>
              <w:jc w:val="left"/>
              <w:textAlignment w:val="baseline"/>
              <w:rPr>
                <w:rFonts w:eastAsia="宋体"/>
                <w:sz w:val="18"/>
                <w:szCs w:val="21"/>
                <w:lang w:eastAsia="zh-CN"/>
              </w:rPr>
            </w:pPr>
            <w:r w:rsidRPr="00755381">
              <w:rPr>
                <w:rFonts w:ascii="Cambria" w:hAnsi="Cambria" w:cs="Cambria"/>
                <w:sz w:val="18"/>
                <w:szCs w:val="21"/>
                <w:lang w:eastAsia="zh-CN"/>
              </w:rPr>
              <w:t>Other options not precluded</w:t>
            </w:r>
          </w:p>
          <w:p w14:paraId="58322027" w14:textId="77777777" w:rsidR="00755381" w:rsidRPr="00755381" w:rsidRDefault="00755381" w:rsidP="00755381">
            <w:pPr>
              <w:pStyle w:val="af6"/>
              <w:widowControl/>
              <w:numPr>
                <w:ilvl w:val="1"/>
                <w:numId w:val="7"/>
              </w:numPr>
              <w:tabs>
                <w:tab w:val="left" w:pos="2160"/>
              </w:tabs>
              <w:overflowPunct w:val="0"/>
              <w:autoSpaceDE w:val="0"/>
              <w:autoSpaceDN w:val="0"/>
              <w:adjustRightInd w:val="0"/>
              <w:contextualSpacing w:val="0"/>
              <w:jc w:val="left"/>
              <w:textAlignment w:val="baseline"/>
              <w:rPr>
                <w:rFonts w:eastAsia="宋体"/>
                <w:sz w:val="18"/>
                <w:szCs w:val="21"/>
                <w:lang w:eastAsia="zh-CN"/>
              </w:rPr>
            </w:pPr>
            <w:r w:rsidRPr="00755381">
              <w:rPr>
                <w:sz w:val="18"/>
                <w:szCs w:val="21"/>
                <w:lang w:eastAsia="zh-CN"/>
              </w:rPr>
              <w:lastRenderedPageBreak/>
              <w:t>Make a down-selection on the value of Y next meeting</w:t>
            </w:r>
          </w:p>
          <w:p w14:paraId="16086BB6" w14:textId="77777777" w:rsidR="00755381" w:rsidRPr="00755381" w:rsidRDefault="00755381" w:rsidP="00755381">
            <w:pPr>
              <w:pStyle w:val="af6"/>
              <w:widowControl/>
              <w:numPr>
                <w:ilvl w:val="2"/>
                <w:numId w:val="7"/>
              </w:numPr>
              <w:tabs>
                <w:tab w:val="left" w:pos="2880"/>
              </w:tabs>
              <w:overflowPunct w:val="0"/>
              <w:autoSpaceDE w:val="0"/>
              <w:autoSpaceDN w:val="0"/>
              <w:adjustRightInd w:val="0"/>
              <w:contextualSpacing w:val="0"/>
              <w:jc w:val="left"/>
              <w:textAlignment w:val="baseline"/>
              <w:rPr>
                <w:rFonts w:eastAsia="宋体"/>
                <w:sz w:val="18"/>
                <w:szCs w:val="21"/>
                <w:lang w:eastAsia="zh-CN"/>
              </w:rPr>
            </w:pPr>
            <w:r w:rsidRPr="00755381">
              <w:rPr>
                <w:rFonts w:eastAsia="宋体"/>
                <w:sz w:val="18"/>
                <w:szCs w:val="21"/>
                <w:lang w:eastAsia="zh-CN"/>
              </w:rPr>
              <w:t xml:space="preserve">Alt.1: </w:t>
            </w:r>
            <w:r w:rsidRPr="00755381">
              <w:rPr>
                <w:rFonts w:ascii="Cambria" w:hAnsi="Cambria" w:cs="Cambria"/>
                <w:sz w:val="18"/>
                <w:szCs w:val="21"/>
                <w:lang w:eastAsia="zh-CN"/>
              </w:rPr>
              <w:t>0.5ms</w:t>
            </w:r>
          </w:p>
          <w:p w14:paraId="5C18DC0A" w14:textId="77777777" w:rsidR="00755381" w:rsidRPr="00755381" w:rsidRDefault="00755381" w:rsidP="00755381">
            <w:pPr>
              <w:pStyle w:val="af6"/>
              <w:widowControl/>
              <w:numPr>
                <w:ilvl w:val="2"/>
                <w:numId w:val="7"/>
              </w:numPr>
              <w:tabs>
                <w:tab w:val="left" w:pos="2880"/>
              </w:tabs>
              <w:overflowPunct w:val="0"/>
              <w:autoSpaceDE w:val="0"/>
              <w:autoSpaceDN w:val="0"/>
              <w:adjustRightInd w:val="0"/>
              <w:contextualSpacing w:val="0"/>
              <w:jc w:val="left"/>
              <w:textAlignment w:val="baseline"/>
              <w:rPr>
                <w:rFonts w:eastAsia="宋体"/>
                <w:sz w:val="18"/>
                <w:szCs w:val="21"/>
                <w:lang w:eastAsia="zh-CN"/>
              </w:rPr>
            </w:pPr>
            <w:r w:rsidRPr="00755381">
              <w:rPr>
                <w:rFonts w:ascii="Cambria" w:hAnsi="Cambria" w:cs="Cambria" w:hint="eastAsia"/>
                <w:sz w:val="18"/>
                <w:szCs w:val="21"/>
                <w:lang w:eastAsia="zh-CN"/>
              </w:rPr>
              <w:t>A</w:t>
            </w:r>
            <w:r w:rsidRPr="00755381">
              <w:rPr>
                <w:rFonts w:ascii="Cambria" w:hAnsi="Cambria" w:cs="Cambria"/>
                <w:sz w:val="18"/>
                <w:szCs w:val="21"/>
                <w:lang w:eastAsia="zh-CN"/>
              </w:rPr>
              <w:t>lt.2: 1ms</w:t>
            </w:r>
          </w:p>
          <w:p w14:paraId="40BE4AF1" w14:textId="77777777" w:rsidR="00755381" w:rsidRPr="00755381" w:rsidRDefault="00755381" w:rsidP="00755381">
            <w:pPr>
              <w:pStyle w:val="af6"/>
              <w:widowControl/>
              <w:numPr>
                <w:ilvl w:val="2"/>
                <w:numId w:val="7"/>
              </w:numPr>
              <w:tabs>
                <w:tab w:val="left" w:pos="2880"/>
              </w:tabs>
              <w:overflowPunct w:val="0"/>
              <w:autoSpaceDE w:val="0"/>
              <w:autoSpaceDN w:val="0"/>
              <w:adjustRightInd w:val="0"/>
              <w:contextualSpacing w:val="0"/>
              <w:jc w:val="left"/>
              <w:textAlignment w:val="baseline"/>
              <w:rPr>
                <w:rFonts w:eastAsia="宋体"/>
                <w:sz w:val="18"/>
                <w:szCs w:val="21"/>
                <w:lang w:eastAsia="zh-CN"/>
              </w:rPr>
            </w:pPr>
            <w:r w:rsidRPr="00755381">
              <w:rPr>
                <w:rFonts w:eastAsia="宋体"/>
                <w:sz w:val="18"/>
                <w:szCs w:val="21"/>
                <w:lang w:eastAsia="zh-CN"/>
              </w:rPr>
              <w:t>Alt.3: 0.5ms in FR1 and 0.25ms in FR2</w:t>
            </w:r>
          </w:p>
          <w:p w14:paraId="3D6CA8AE" w14:textId="0C4DE228" w:rsidR="00755381" w:rsidRPr="00755381" w:rsidRDefault="00755381" w:rsidP="00755381">
            <w:pPr>
              <w:pStyle w:val="af6"/>
              <w:widowControl/>
              <w:numPr>
                <w:ilvl w:val="2"/>
                <w:numId w:val="7"/>
              </w:numPr>
              <w:tabs>
                <w:tab w:val="left" w:pos="2880"/>
              </w:tabs>
              <w:overflowPunct w:val="0"/>
              <w:autoSpaceDE w:val="0"/>
              <w:autoSpaceDN w:val="0"/>
              <w:adjustRightInd w:val="0"/>
              <w:contextualSpacing w:val="0"/>
              <w:jc w:val="left"/>
              <w:textAlignment w:val="baseline"/>
              <w:rPr>
                <w:rFonts w:eastAsia="宋体"/>
                <w:szCs w:val="24"/>
                <w:lang w:eastAsia="zh-CN"/>
              </w:rPr>
            </w:pPr>
            <w:r w:rsidRPr="00755381">
              <w:rPr>
                <w:rFonts w:eastAsia="宋体"/>
                <w:sz w:val="18"/>
                <w:szCs w:val="21"/>
                <w:lang w:eastAsia="zh-CN"/>
              </w:rPr>
              <w:t>Alt.4: based on UE capability</w:t>
            </w:r>
          </w:p>
        </w:tc>
      </w:tr>
    </w:tbl>
    <w:p w14:paraId="74B8125E" w14:textId="3BBCE798" w:rsidR="00755381" w:rsidRDefault="001335EE" w:rsidP="001335EE">
      <w:pPr>
        <w:pStyle w:val="af6"/>
        <w:spacing w:beforeLines="50" w:before="120" w:afterLines="50" w:after="120"/>
        <w:ind w:left="420"/>
      </w:pPr>
      <w:r>
        <w:lastRenderedPageBreak/>
        <w:t>Similar reason as not reusing the value of BWP switching time when defining the delay requirements, here we still cannot reuse the interruption of BWP switching on other serving cells. W</w:t>
      </w:r>
      <w:r w:rsidR="00BC51EE">
        <w:t>e propose to reuse the same value as</w:t>
      </w:r>
      <w:r w:rsidR="00010984">
        <w:t xml:space="preserve"> </w:t>
      </w:r>
      <w:proofErr w:type="spellStart"/>
      <w:r w:rsidR="00010984">
        <w:t>PSCell</w:t>
      </w:r>
      <w:proofErr w:type="spellEnd"/>
      <w:r w:rsidR="00010984">
        <w:t xml:space="preserve"> </w:t>
      </w:r>
      <w:r w:rsidR="009D293A">
        <w:t>addition</w:t>
      </w:r>
      <w:r w:rsidR="00BC51EE">
        <w:t>, i.e., 1ms.</w:t>
      </w:r>
      <w:r>
        <w:t xml:space="preserve"> </w:t>
      </w:r>
      <w:r w:rsidR="00755381">
        <w:t>When Y=1ms, Option 1 and option 2 are the same.</w:t>
      </w:r>
    </w:p>
    <w:p w14:paraId="5B37BDB2" w14:textId="64137B34" w:rsidR="007762DF" w:rsidRDefault="007762DF" w:rsidP="007762DF">
      <w:pPr>
        <w:spacing w:beforeLines="50" w:before="120" w:afterLines="50" w:after="120"/>
        <w:rPr>
          <w:rFonts w:cstheme="minorHAnsi"/>
          <w:b/>
        </w:rPr>
      </w:pPr>
      <w:bookmarkStart w:id="10" w:name="_Hlk146570473"/>
      <w:r>
        <w:rPr>
          <w:rFonts w:cstheme="minorHAnsi"/>
          <w:b/>
        </w:rPr>
        <w:t xml:space="preserve">Proposal </w:t>
      </w:r>
      <w:r w:rsidR="001A2D5D">
        <w:rPr>
          <w:rFonts w:cstheme="minorHAnsi"/>
          <w:b/>
        </w:rPr>
        <w:t>5</w:t>
      </w:r>
      <w:r>
        <w:rPr>
          <w:rFonts w:cstheme="minorHAnsi"/>
          <w:b/>
        </w:rPr>
        <w:t xml:space="preserve">: </w:t>
      </w:r>
      <w:r w:rsidRPr="007762DF">
        <w:rPr>
          <w:rFonts w:cstheme="minorHAnsi" w:hint="eastAsia"/>
          <w:b/>
        </w:rPr>
        <w:t xml:space="preserve">For the case of </w:t>
      </w:r>
      <w:r w:rsidRPr="007762DF">
        <w:rPr>
          <w:rFonts w:cstheme="minorHAnsi"/>
          <w:b/>
        </w:rPr>
        <w:t>PRACH bandwidth is not within any of the configured UL BWPs of any active serving cell</w:t>
      </w:r>
      <w:r>
        <w:rPr>
          <w:rFonts w:cstheme="minorHAnsi"/>
          <w:b/>
        </w:rPr>
        <w:t>, the interruption on serving cells due to RF retuning before and after RACH transmission on target cell is</w:t>
      </w:r>
      <w:r w:rsidR="00755381" w:rsidRPr="00755381">
        <w:rPr>
          <w:rFonts w:cstheme="minorHAnsi"/>
          <w:b/>
        </w:rPr>
        <w:t xml:space="preserve"> </w:t>
      </w:r>
      <w:r w:rsidR="00755381" w:rsidRPr="00755381">
        <w:rPr>
          <w:rFonts w:ascii="Cambria Math" w:hAnsi="Cambria Math" w:cs="Cambria Math"/>
          <w:b/>
        </w:rPr>
        <w:t>⌈</w:t>
      </w:r>
      <w:r w:rsidR="00755381">
        <w:rPr>
          <w:rFonts w:cstheme="minorHAnsi"/>
          <w:b/>
        </w:rPr>
        <w:t>1ms</w:t>
      </w:r>
      <w:r w:rsidR="00755381" w:rsidRPr="00755381">
        <w:rPr>
          <w:rFonts w:cstheme="minorHAnsi"/>
          <w:b/>
        </w:rPr>
        <w:t xml:space="preserve"> /1slot length</w:t>
      </w:r>
      <w:r w:rsidR="00755381" w:rsidRPr="00755381">
        <w:rPr>
          <w:rFonts w:ascii="Cambria Math" w:hAnsi="Cambria Math" w:cs="Cambria Math"/>
          <w:b/>
        </w:rPr>
        <w:t>⌉</w:t>
      </w:r>
      <w:r w:rsidR="00755381" w:rsidRPr="00755381">
        <w:rPr>
          <w:rFonts w:cstheme="minorHAnsi"/>
          <w:b/>
        </w:rPr>
        <w:t xml:space="preserve"> slot </w:t>
      </w:r>
      <w:r>
        <w:rPr>
          <w:rFonts w:cstheme="minorHAnsi"/>
          <w:b/>
        </w:rPr>
        <w:t>+1 slot.</w:t>
      </w:r>
    </w:p>
    <w:p w14:paraId="495878BE" w14:textId="595A5E54" w:rsidR="00755381" w:rsidRDefault="005C623E" w:rsidP="007762DF">
      <w:pPr>
        <w:spacing w:beforeLines="50" w:before="120" w:afterLines="50" w:after="120"/>
        <w:rPr>
          <w:rFonts w:eastAsia="宋体"/>
          <w:szCs w:val="24"/>
        </w:rPr>
      </w:pPr>
      <w:r w:rsidRPr="005C623E">
        <w:rPr>
          <w:rFonts w:cs="Arial" w:hint="eastAsia"/>
        </w:rPr>
        <w:t>R</w:t>
      </w:r>
      <w:r w:rsidRPr="005C623E">
        <w:rPr>
          <w:rFonts w:cs="Arial"/>
        </w:rPr>
        <w:t xml:space="preserve">egarding </w:t>
      </w:r>
      <w:bookmarkStart w:id="11" w:name="_Hlk149215925"/>
      <w:r w:rsidRPr="005C623E">
        <w:rPr>
          <w:rFonts w:cs="Arial"/>
        </w:rPr>
        <w:t xml:space="preserve">the location of </w:t>
      </w:r>
      <w:r>
        <w:rPr>
          <w:rFonts w:cs="Arial"/>
        </w:rPr>
        <w:t>the interruption</w:t>
      </w:r>
      <w:r w:rsidR="001A2D5D">
        <w:rPr>
          <w:rFonts w:cs="Arial"/>
        </w:rPr>
        <w:t xml:space="preserve"> due to RF retuning</w:t>
      </w:r>
      <w:r>
        <w:rPr>
          <w:rFonts w:cs="Arial"/>
        </w:rPr>
        <w:t xml:space="preserve">, we think it is reasonable that it is before and after </w:t>
      </w:r>
      <w:r>
        <w:rPr>
          <w:rFonts w:eastAsia="宋体"/>
          <w:szCs w:val="24"/>
        </w:rPr>
        <w:t>RACH slot</w:t>
      </w:r>
      <w:bookmarkEnd w:id="11"/>
      <w:r>
        <w:rPr>
          <w:rFonts w:eastAsia="宋体"/>
          <w:szCs w:val="24"/>
        </w:rPr>
        <w:t xml:space="preserve">, otherwise there may be longer interruption as UE may not </w:t>
      </w:r>
      <w:r w:rsidR="00657663">
        <w:rPr>
          <w:rFonts w:eastAsia="宋体"/>
          <w:szCs w:val="24"/>
        </w:rPr>
        <w:t xml:space="preserve">be </w:t>
      </w:r>
      <w:r>
        <w:rPr>
          <w:rFonts w:eastAsia="宋体"/>
          <w:szCs w:val="24"/>
        </w:rPr>
        <w:t xml:space="preserve">able to </w:t>
      </w:r>
      <w:r w:rsidR="00657663">
        <w:rPr>
          <w:rFonts w:eastAsia="宋体"/>
          <w:szCs w:val="24"/>
        </w:rPr>
        <w:t>receive or transmit on serving cell until UE retunes back to the active BWP of serving cell(s).</w:t>
      </w:r>
    </w:p>
    <w:p w14:paraId="425EA6FF" w14:textId="656979E2" w:rsidR="001A2D5D" w:rsidRPr="001A2D5D" w:rsidRDefault="001A2D5D" w:rsidP="007762DF">
      <w:pPr>
        <w:spacing w:beforeLines="50" w:before="120" w:afterLines="50" w:after="120"/>
        <w:rPr>
          <w:rFonts w:cstheme="minorHAnsi"/>
          <w:b/>
        </w:rPr>
      </w:pPr>
      <w:r>
        <w:rPr>
          <w:rFonts w:cstheme="minorHAnsi"/>
          <w:b/>
        </w:rPr>
        <w:t>Proposal 6: T</w:t>
      </w:r>
      <w:r w:rsidRPr="001A2D5D">
        <w:rPr>
          <w:rFonts w:cstheme="minorHAnsi"/>
          <w:b/>
        </w:rPr>
        <w:t>he location of the interruption due to RF retuning is before and after RACH slot</w:t>
      </w:r>
      <w:r>
        <w:rPr>
          <w:rFonts w:cstheme="minorHAnsi"/>
          <w:b/>
        </w:rPr>
        <w:t>.</w:t>
      </w:r>
    </w:p>
    <w:p w14:paraId="4A0BAAFD" w14:textId="207F0B8D" w:rsidR="00893376" w:rsidRPr="00334B80" w:rsidRDefault="00893376" w:rsidP="00893376">
      <w:pPr>
        <w:pStyle w:val="3"/>
        <w:rPr>
          <w:sz w:val="22"/>
          <w:szCs w:val="16"/>
        </w:rPr>
      </w:pPr>
      <w:r>
        <w:rPr>
          <w:sz w:val="22"/>
          <w:szCs w:val="16"/>
        </w:rPr>
        <w:t>2.2.4 UL Timing of PDCCH-ordered RACH on target cell</w:t>
      </w:r>
    </w:p>
    <w:p w14:paraId="3BE48D40" w14:textId="06F9D095" w:rsidR="00893376" w:rsidRPr="00224747" w:rsidRDefault="00893376" w:rsidP="00893376">
      <w:pPr>
        <w:rPr>
          <w:szCs w:val="21"/>
        </w:rPr>
      </w:pPr>
      <w:r w:rsidRPr="00224747">
        <w:rPr>
          <w:szCs w:val="21"/>
        </w:rPr>
        <w:t>Last meeting, some company raised that the value of “</w:t>
      </w:r>
      <w:r w:rsidRPr="00224747">
        <w:rPr>
          <w:rFonts w:eastAsia="宋体"/>
          <w:i/>
          <w:iCs/>
          <w:szCs w:val="21"/>
        </w:rPr>
        <w:t>n-</w:t>
      </w:r>
      <w:proofErr w:type="spellStart"/>
      <w:r w:rsidRPr="00224747">
        <w:rPr>
          <w:rFonts w:eastAsia="宋体"/>
          <w:i/>
          <w:iCs/>
          <w:szCs w:val="21"/>
        </w:rPr>
        <w:t>TimingAdvanceOffset</w:t>
      </w:r>
      <w:proofErr w:type="spellEnd"/>
      <w:r w:rsidRPr="00224747">
        <w:rPr>
          <w:szCs w:val="21"/>
        </w:rPr>
        <w:t>” is not clear for PDCCH-ordered RACH on target cell. In our understanding, the IE “</w:t>
      </w:r>
      <w:r w:rsidRPr="00224747">
        <w:rPr>
          <w:rFonts w:eastAsia="宋体"/>
          <w:i/>
          <w:iCs/>
          <w:szCs w:val="21"/>
        </w:rPr>
        <w:t>n-</w:t>
      </w:r>
      <w:proofErr w:type="spellStart"/>
      <w:r w:rsidRPr="00224747">
        <w:rPr>
          <w:rFonts w:eastAsia="宋体"/>
          <w:i/>
          <w:iCs/>
          <w:szCs w:val="21"/>
        </w:rPr>
        <w:t>TimingAdvanceOffset</w:t>
      </w:r>
      <w:proofErr w:type="spellEnd"/>
      <w:r w:rsidRPr="00224747">
        <w:rPr>
          <w:szCs w:val="21"/>
        </w:rPr>
        <w:t xml:space="preserve">” can be configured by NW for PDCCH-ordered RACH on target cell. Similar as serving cell, this IE is not mandatory to be configured. If this IE is configured, we think it is straight forwards to follow the configuration. The issue to discuss is the default value when this IE is absent. We think it is reasonable to follow legacy, i.e., </w:t>
      </w:r>
      <w:r w:rsidRPr="00224747">
        <w:rPr>
          <w:szCs w:val="21"/>
          <w:lang w:eastAsia="ja-JP"/>
        </w:rPr>
        <w:t>2560</w:t>
      </w:r>
      <w:r w:rsidRPr="00224747">
        <w:rPr>
          <w:szCs w:val="21"/>
        </w:rPr>
        <w:t xml:space="preserve">0 for FR1 band and 13792 for FR2 band. We don’t think it is reasonable to follow serving cell’s </w:t>
      </w:r>
      <w:r w:rsidR="00933DE0" w:rsidRPr="00224747">
        <w:rPr>
          <w:noProof/>
          <w:position w:val="-10"/>
          <w:szCs w:val="21"/>
        </w:rPr>
        <w:drawing>
          <wp:inline distT="0" distB="0" distL="0" distR="0" wp14:anchorId="0EDDF828" wp14:editId="7485D4CB">
            <wp:extent cx="494665" cy="187960"/>
            <wp:effectExtent l="0" t="0" r="635" b="254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933DE0" w:rsidRPr="00224747">
        <w:rPr>
          <w:szCs w:val="21"/>
        </w:rPr>
        <w:t xml:space="preserve"> especially when serving cell is in FR1 and target cell is in FR2. </w:t>
      </w:r>
    </w:p>
    <w:p w14:paraId="39D17DE4" w14:textId="34D764D4" w:rsidR="00893376" w:rsidRDefault="00893376" w:rsidP="00893376">
      <w:pPr>
        <w:rPr>
          <w:sz w:val="22"/>
          <w:szCs w:val="16"/>
        </w:rPr>
      </w:pPr>
    </w:p>
    <w:tbl>
      <w:tblPr>
        <w:tblStyle w:val="af8"/>
        <w:tblW w:w="0" w:type="auto"/>
        <w:tblLook w:val="04A0" w:firstRow="1" w:lastRow="0" w:firstColumn="1" w:lastColumn="0" w:noHBand="0" w:noVBand="1"/>
      </w:tblPr>
      <w:tblGrid>
        <w:gridCol w:w="9629"/>
      </w:tblGrid>
      <w:tr w:rsidR="00893376" w14:paraId="113C12CA" w14:textId="77777777" w:rsidTr="00893376">
        <w:tc>
          <w:tcPr>
            <w:tcW w:w="9629" w:type="dxa"/>
          </w:tcPr>
          <w:p w14:paraId="30002F85" w14:textId="77777777" w:rsidR="00893376" w:rsidRDefault="00893376" w:rsidP="007762DF">
            <w:pPr>
              <w:spacing w:beforeLines="50" w:before="120" w:afterLines="50" w:after="120"/>
              <w:rPr>
                <w:rFonts w:cstheme="minorHAnsi"/>
                <w:b/>
              </w:rPr>
            </w:pPr>
            <w:r>
              <w:rPr>
                <w:rFonts w:cstheme="minorHAnsi" w:hint="eastAsia"/>
                <w:b/>
              </w:rPr>
              <w:t>3</w:t>
            </w:r>
            <w:r>
              <w:rPr>
                <w:rFonts w:cstheme="minorHAnsi"/>
                <w:b/>
              </w:rPr>
              <w:t>8.133</w:t>
            </w:r>
          </w:p>
          <w:p w14:paraId="122BE0F7" w14:textId="77777777" w:rsidR="00893376" w:rsidRPr="00224747" w:rsidRDefault="00893376" w:rsidP="00893376">
            <w:pPr>
              <w:pStyle w:val="TH"/>
              <w:rPr>
                <w:sz w:val="20"/>
                <w:szCs w:val="21"/>
              </w:rPr>
            </w:pPr>
            <w:r w:rsidRPr="00224747">
              <w:rPr>
                <w:sz w:val="20"/>
                <w:szCs w:val="21"/>
              </w:rPr>
              <w:t xml:space="preserve">Table 7.1.2-2: The Value of </w:t>
            </w:r>
            <w:r w:rsidRPr="00224747">
              <w:rPr>
                <w:noProof/>
                <w:position w:val="-10"/>
                <w:sz w:val="20"/>
                <w:szCs w:val="21"/>
              </w:rPr>
              <w:drawing>
                <wp:inline distT="0" distB="0" distL="0" distR="0" wp14:anchorId="1B50A71E" wp14:editId="0027ECB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6"/>
              <w:gridCol w:w="2381"/>
            </w:tblGrid>
            <w:tr w:rsidR="00893376" w:rsidRPr="009C5807" w14:paraId="35D20B22" w14:textId="77777777" w:rsidTr="00424C2A">
              <w:trPr>
                <w:cantSplit/>
                <w:jc w:val="center"/>
              </w:trPr>
              <w:tc>
                <w:tcPr>
                  <w:tcW w:w="3286" w:type="pct"/>
                </w:tcPr>
                <w:p w14:paraId="3862252E" w14:textId="77777777" w:rsidR="00893376" w:rsidRPr="00224747" w:rsidRDefault="00893376" w:rsidP="00893376">
                  <w:pPr>
                    <w:pStyle w:val="TAH"/>
                    <w:rPr>
                      <w:sz w:val="16"/>
                      <w:szCs w:val="18"/>
                      <w:lang w:eastAsia="zh-CN"/>
                    </w:rPr>
                  </w:pPr>
                  <w:r w:rsidRPr="00224747">
                    <w:rPr>
                      <w:sz w:val="16"/>
                      <w:szCs w:val="18"/>
                    </w:rPr>
                    <w:t>Frequency range and band of cell used for uplink transmission</w:t>
                  </w:r>
                </w:p>
              </w:tc>
              <w:tc>
                <w:tcPr>
                  <w:tcW w:w="1714" w:type="pct"/>
                </w:tcPr>
                <w:p w14:paraId="283935CF" w14:textId="77777777" w:rsidR="00893376" w:rsidRPr="00224747" w:rsidRDefault="00893376" w:rsidP="00893376">
                  <w:pPr>
                    <w:pStyle w:val="TAH"/>
                    <w:rPr>
                      <w:sz w:val="16"/>
                      <w:szCs w:val="18"/>
                    </w:rPr>
                  </w:pPr>
                  <w:r w:rsidRPr="00224747">
                    <w:rPr>
                      <w:noProof/>
                      <w:position w:val="-10"/>
                      <w:sz w:val="16"/>
                      <w:szCs w:val="18"/>
                      <w:lang w:val="en-US" w:eastAsia="zh-CN"/>
                    </w:rPr>
                    <w:drawing>
                      <wp:inline distT="0" distB="0" distL="0" distR="0" wp14:anchorId="16B1C30A" wp14:editId="3C9408D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24747">
                    <w:rPr>
                      <w:sz w:val="16"/>
                      <w:szCs w:val="18"/>
                    </w:rPr>
                    <w:t>(Unit: T</w:t>
                  </w:r>
                  <w:r w:rsidRPr="00224747">
                    <w:rPr>
                      <w:sz w:val="16"/>
                      <w:szCs w:val="18"/>
                      <w:vertAlign w:val="subscript"/>
                    </w:rPr>
                    <w:t>C</w:t>
                  </w:r>
                  <w:r w:rsidRPr="00224747">
                    <w:rPr>
                      <w:sz w:val="16"/>
                      <w:szCs w:val="18"/>
                    </w:rPr>
                    <w:t>)</w:t>
                  </w:r>
                </w:p>
              </w:tc>
            </w:tr>
            <w:tr w:rsidR="00893376" w:rsidRPr="009C5807" w14:paraId="54624339" w14:textId="77777777" w:rsidTr="00424C2A">
              <w:trPr>
                <w:cantSplit/>
                <w:jc w:val="center"/>
              </w:trPr>
              <w:tc>
                <w:tcPr>
                  <w:tcW w:w="3286" w:type="pct"/>
                </w:tcPr>
                <w:p w14:paraId="5601F563" w14:textId="77777777" w:rsidR="00893376" w:rsidRPr="00224747" w:rsidRDefault="00893376" w:rsidP="00893376">
                  <w:pPr>
                    <w:pStyle w:val="TAL"/>
                    <w:rPr>
                      <w:rFonts w:eastAsia="MS Mincho"/>
                      <w:sz w:val="16"/>
                      <w:szCs w:val="18"/>
                      <w:lang w:eastAsia="ja-JP"/>
                    </w:rPr>
                  </w:pPr>
                  <w:r w:rsidRPr="00224747">
                    <w:rPr>
                      <w:sz w:val="16"/>
                      <w:szCs w:val="18"/>
                    </w:rPr>
                    <w:t>FR1 FDD or TDD band with neither E-UTRA–NR nor NB-IoT–NR coexistence cas</w:t>
                  </w:r>
                  <w:r w:rsidRPr="00224747">
                    <w:rPr>
                      <w:rFonts w:eastAsia="MS Mincho"/>
                      <w:sz w:val="16"/>
                      <w:szCs w:val="18"/>
                      <w:lang w:eastAsia="ja-JP"/>
                    </w:rPr>
                    <w:t>e</w:t>
                  </w:r>
                  <w:r w:rsidRPr="00224747">
                    <w:rPr>
                      <w:rFonts w:ascii="MS Mincho" w:eastAsia="MS Mincho" w:hAnsi="MS Mincho"/>
                      <w:sz w:val="16"/>
                      <w:szCs w:val="18"/>
                      <w:lang w:eastAsia="ja-JP"/>
                    </w:rPr>
                    <w:t xml:space="preserve"> </w:t>
                  </w:r>
                </w:p>
              </w:tc>
              <w:tc>
                <w:tcPr>
                  <w:tcW w:w="1714" w:type="pct"/>
                </w:tcPr>
                <w:p w14:paraId="242FAF3B" w14:textId="77777777" w:rsidR="00893376" w:rsidRPr="00224747" w:rsidRDefault="00893376" w:rsidP="00893376">
                  <w:pPr>
                    <w:pStyle w:val="TAL"/>
                    <w:rPr>
                      <w:rFonts w:eastAsia="MS Mincho" w:cs="v4.2.0"/>
                      <w:sz w:val="16"/>
                      <w:szCs w:val="18"/>
                      <w:lang w:eastAsia="ja-JP"/>
                    </w:rPr>
                  </w:pPr>
                  <w:r w:rsidRPr="00224747">
                    <w:rPr>
                      <w:rFonts w:cs="v4.2.0"/>
                      <w:sz w:val="16"/>
                      <w:szCs w:val="18"/>
                      <w:lang w:eastAsia="ja-JP"/>
                    </w:rPr>
                    <w:t>2560</w:t>
                  </w:r>
                  <w:r w:rsidRPr="00224747">
                    <w:rPr>
                      <w:rFonts w:cs="v4.2.0"/>
                      <w:sz w:val="16"/>
                      <w:szCs w:val="18"/>
                    </w:rPr>
                    <w:t>0</w:t>
                  </w:r>
                  <w:r w:rsidRPr="00224747">
                    <w:rPr>
                      <w:rFonts w:eastAsia="MS Mincho" w:cs="v4.2.0"/>
                      <w:sz w:val="16"/>
                      <w:szCs w:val="18"/>
                      <w:lang w:eastAsia="ja-JP"/>
                    </w:rPr>
                    <w:t xml:space="preserve"> (Note 1)</w:t>
                  </w:r>
                </w:p>
              </w:tc>
            </w:tr>
            <w:tr w:rsidR="00893376" w:rsidRPr="009C5807" w14:paraId="20F4DE21" w14:textId="77777777" w:rsidTr="00424C2A">
              <w:trPr>
                <w:cantSplit/>
                <w:jc w:val="center"/>
              </w:trPr>
              <w:tc>
                <w:tcPr>
                  <w:tcW w:w="3286" w:type="pct"/>
                </w:tcPr>
                <w:p w14:paraId="58B9C4E9" w14:textId="77777777" w:rsidR="00893376" w:rsidRPr="00224747" w:rsidRDefault="00893376" w:rsidP="00893376">
                  <w:pPr>
                    <w:pStyle w:val="TAL"/>
                    <w:rPr>
                      <w:sz w:val="16"/>
                      <w:szCs w:val="18"/>
                    </w:rPr>
                  </w:pPr>
                  <w:r w:rsidRPr="00224747">
                    <w:rPr>
                      <w:sz w:val="16"/>
                      <w:szCs w:val="18"/>
                    </w:rPr>
                    <w:t xml:space="preserve">FR1 FDD band with E-UTRA–NR and/or NB-IoT–NR coexistence case </w:t>
                  </w:r>
                </w:p>
              </w:tc>
              <w:tc>
                <w:tcPr>
                  <w:tcW w:w="1714" w:type="pct"/>
                </w:tcPr>
                <w:p w14:paraId="69C40B5D" w14:textId="77777777" w:rsidR="00893376" w:rsidRPr="00224747" w:rsidRDefault="00893376" w:rsidP="00893376">
                  <w:pPr>
                    <w:pStyle w:val="TAL"/>
                    <w:rPr>
                      <w:rFonts w:eastAsia="MS Mincho"/>
                      <w:sz w:val="16"/>
                      <w:szCs w:val="18"/>
                      <w:lang w:eastAsia="ja-JP"/>
                    </w:rPr>
                  </w:pPr>
                  <w:r w:rsidRPr="00224747">
                    <w:rPr>
                      <w:rFonts w:cs="v4.2.0"/>
                      <w:sz w:val="16"/>
                      <w:szCs w:val="18"/>
                    </w:rPr>
                    <w:t>0</w:t>
                  </w:r>
                  <w:r w:rsidRPr="00224747">
                    <w:rPr>
                      <w:rFonts w:eastAsia="MS Mincho" w:cs="v4.2.0"/>
                      <w:sz w:val="16"/>
                      <w:szCs w:val="18"/>
                      <w:lang w:eastAsia="ja-JP"/>
                    </w:rPr>
                    <w:t xml:space="preserve"> </w:t>
                  </w:r>
                  <w:r w:rsidRPr="00224747">
                    <w:rPr>
                      <w:rFonts w:cs="v4.2.0"/>
                      <w:sz w:val="16"/>
                      <w:szCs w:val="18"/>
                    </w:rPr>
                    <w:t>(Note 1)</w:t>
                  </w:r>
                </w:p>
              </w:tc>
            </w:tr>
            <w:tr w:rsidR="00893376" w:rsidRPr="009C5807" w14:paraId="462010EB" w14:textId="77777777" w:rsidTr="00424C2A">
              <w:trPr>
                <w:cantSplit/>
                <w:jc w:val="center"/>
              </w:trPr>
              <w:tc>
                <w:tcPr>
                  <w:tcW w:w="3286" w:type="pct"/>
                </w:tcPr>
                <w:p w14:paraId="6CFA6EAE" w14:textId="77777777" w:rsidR="00893376" w:rsidRPr="00224747" w:rsidRDefault="00893376" w:rsidP="00893376">
                  <w:pPr>
                    <w:pStyle w:val="TAL"/>
                    <w:rPr>
                      <w:rFonts w:eastAsia="MS Mincho"/>
                      <w:sz w:val="16"/>
                      <w:szCs w:val="18"/>
                      <w:lang w:eastAsia="ja-JP"/>
                    </w:rPr>
                  </w:pPr>
                  <w:r w:rsidRPr="00224747">
                    <w:rPr>
                      <w:sz w:val="16"/>
                      <w:szCs w:val="18"/>
                    </w:rPr>
                    <w:t>FR1 TDD band</w:t>
                  </w:r>
                  <w:r w:rsidRPr="00224747">
                    <w:rPr>
                      <w:rFonts w:eastAsia="MS Mincho"/>
                      <w:sz w:val="16"/>
                      <w:szCs w:val="18"/>
                      <w:lang w:eastAsia="ja-JP"/>
                    </w:rPr>
                    <w:t xml:space="preserve"> </w:t>
                  </w:r>
                  <w:r w:rsidRPr="00224747">
                    <w:rPr>
                      <w:sz w:val="16"/>
                      <w:szCs w:val="18"/>
                    </w:rPr>
                    <w:t>with E-UTRA–NR and/or NB-IoT–NR coexistence case</w:t>
                  </w:r>
                </w:p>
              </w:tc>
              <w:tc>
                <w:tcPr>
                  <w:tcW w:w="1714" w:type="pct"/>
                </w:tcPr>
                <w:p w14:paraId="5E74E91E" w14:textId="77777777" w:rsidR="00893376" w:rsidRPr="00224747" w:rsidRDefault="00893376" w:rsidP="00893376">
                  <w:pPr>
                    <w:pStyle w:val="TAL"/>
                    <w:rPr>
                      <w:rFonts w:cs="v4.2.0"/>
                      <w:sz w:val="16"/>
                      <w:szCs w:val="18"/>
                    </w:rPr>
                  </w:pPr>
                  <w:r w:rsidRPr="00224747">
                    <w:rPr>
                      <w:rFonts w:cs="v4.2.0"/>
                      <w:sz w:val="16"/>
                      <w:szCs w:val="18"/>
                    </w:rPr>
                    <w:t>39936 (Note 1)</w:t>
                  </w:r>
                </w:p>
              </w:tc>
            </w:tr>
            <w:tr w:rsidR="00893376" w:rsidRPr="009C5807" w14:paraId="7E200C32" w14:textId="77777777" w:rsidTr="00424C2A">
              <w:trPr>
                <w:cantSplit/>
                <w:jc w:val="center"/>
              </w:trPr>
              <w:tc>
                <w:tcPr>
                  <w:tcW w:w="3286" w:type="pct"/>
                </w:tcPr>
                <w:p w14:paraId="5735EC39" w14:textId="77777777" w:rsidR="00893376" w:rsidRPr="00224747" w:rsidDel="00E06E79" w:rsidRDefault="00893376" w:rsidP="00893376">
                  <w:pPr>
                    <w:pStyle w:val="TAL"/>
                    <w:rPr>
                      <w:sz w:val="16"/>
                      <w:szCs w:val="18"/>
                    </w:rPr>
                  </w:pPr>
                  <w:r w:rsidRPr="00224747">
                    <w:rPr>
                      <w:sz w:val="16"/>
                      <w:szCs w:val="18"/>
                    </w:rPr>
                    <w:t>FR2</w:t>
                  </w:r>
                </w:p>
              </w:tc>
              <w:tc>
                <w:tcPr>
                  <w:tcW w:w="1714" w:type="pct"/>
                </w:tcPr>
                <w:p w14:paraId="4AB43347" w14:textId="77777777" w:rsidR="00893376" w:rsidRPr="00224747" w:rsidDel="00E06E79" w:rsidRDefault="00893376" w:rsidP="00893376">
                  <w:pPr>
                    <w:pStyle w:val="TAL"/>
                    <w:rPr>
                      <w:rFonts w:cs="v4.2.0"/>
                      <w:sz w:val="16"/>
                      <w:szCs w:val="18"/>
                    </w:rPr>
                  </w:pPr>
                  <w:r w:rsidRPr="00224747">
                    <w:rPr>
                      <w:rFonts w:cs="v4.2.0"/>
                      <w:sz w:val="16"/>
                      <w:szCs w:val="18"/>
                    </w:rPr>
                    <w:t>13792</w:t>
                  </w:r>
                </w:p>
              </w:tc>
            </w:tr>
            <w:tr w:rsidR="00893376" w:rsidRPr="009C5807" w14:paraId="0710671E" w14:textId="77777777" w:rsidTr="00424C2A">
              <w:trPr>
                <w:cantSplit/>
                <w:jc w:val="center"/>
              </w:trPr>
              <w:tc>
                <w:tcPr>
                  <w:tcW w:w="5000" w:type="pct"/>
                  <w:gridSpan w:val="2"/>
                </w:tcPr>
                <w:p w14:paraId="2E80DF76" w14:textId="77777777" w:rsidR="00893376" w:rsidRPr="00224747" w:rsidRDefault="00893376" w:rsidP="00893376">
                  <w:pPr>
                    <w:pStyle w:val="TAN"/>
                    <w:rPr>
                      <w:sz w:val="16"/>
                      <w:szCs w:val="18"/>
                    </w:rPr>
                  </w:pPr>
                  <w:r w:rsidRPr="00224747">
                    <w:rPr>
                      <w:sz w:val="16"/>
                      <w:szCs w:val="18"/>
                    </w:rPr>
                    <w:t>Note 1:</w:t>
                  </w:r>
                  <w:r w:rsidRPr="00224747">
                    <w:rPr>
                      <w:sz w:val="16"/>
                      <w:szCs w:val="18"/>
                    </w:rPr>
                    <w:tab/>
                    <w:t xml:space="preserve">The UE identifies </w:t>
                  </w:r>
                  <w:r w:rsidRPr="00224747">
                    <w:rPr>
                      <w:b/>
                      <w:noProof/>
                      <w:position w:val="-10"/>
                      <w:sz w:val="16"/>
                      <w:szCs w:val="18"/>
                    </w:rPr>
                    <w:drawing>
                      <wp:inline distT="0" distB="0" distL="0" distR="0" wp14:anchorId="1623D66A" wp14:editId="77E54FE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24747">
                    <w:rPr>
                      <w:sz w:val="16"/>
                      <w:szCs w:val="18"/>
                    </w:rPr>
                    <w:t xml:space="preserve"> based on the information n-</w:t>
                  </w:r>
                  <w:proofErr w:type="spellStart"/>
                  <w:r w:rsidRPr="00224747">
                    <w:rPr>
                      <w:sz w:val="16"/>
                      <w:szCs w:val="18"/>
                    </w:rPr>
                    <w:t>TimingAdvanceOffset</w:t>
                  </w:r>
                  <w:proofErr w:type="spellEnd"/>
                  <w:r w:rsidRPr="00224747" w:rsidDel="00406F3A">
                    <w:rPr>
                      <w:sz w:val="16"/>
                      <w:szCs w:val="18"/>
                    </w:rPr>
                    <w:t xml:space="preserve"> </w:t>
                  </w:r>
                  <w:r w:rsidRPr="00224747">
                    <w:rPr>
                      <w:sz w:val="16"/>
                      <w:szCs w:val="18"/>
                    </w:rPr>
                    <w:t>as specified in TS 38.331 [2]. If UE is not provided with the information n-</w:t>
                  </w:r>
                  <w:proofErr w:type="spellStart"/>
                  <w:r w:rsidRPr="00224747">
                    <w:rPr>
                      <w:sz w:val="16"/>
                      <w:szCs w:val="18"/>
                    </w:rPr>
                    <w:t>TimingAdvanceOffset</w:t>
                  </w:r>
                  <w:proofErr w:type="spellEnd"/>
                  <w:r w:rsidRPr="00224747">
                    <w:rPr>
                      <w:sz w:val="16"/>
                      <w:szCs w:val="18"/>
                    </w:rPr>
                    <w:t xml:space="preserve">, the default value of </w:t>
                  </w:r>
                  <w:r w:rsidRPr="00224747">
                    <w:rPr>
                      <w:b/>
                      <w:noProof/>
                      <w:position w:val="-10"/>
                      <w:sz w:val="16"/>
                      <w:szCs w:val="18"/>
                    </w:rPr>
                    <w:drawing>
                      <wp:inline distT="0" distB="0" distL="0" distR="0" wp14:anchorId="33388334" wp14:editId="1A0E33A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24747">
                    <w:rPr>
                      <w:sz w:val="16"/>
                      <w:szCs w:val="18"/>
                    </w:rPr>
                    <w:t xml:space="preserve"> is set as </w:t>
                  </w:r>
                  <w:r w:rsidRPr="00224747">
                    <w:rPr>
                      <w:sz w:val="16"/>
                      <w:szCs w:val="18"/>
                      <w:lang w:eastAsia="ja-JP"/>
                    </w:rPr>
                    <w:t>2560</w:t>
                  </w:r>
                  <w:r w:rsidRPr="00224747">
                    <w:rPr>
                      <w:sz w:val="16"/>
                      <w:szCs w:val="18"/>
                    </w:rPr>
                    <w:t>0 for FR1 band. In case of multiple UL carriers in the same TAG, UE expects that the same value of n-</w:t>
                  </w:r>
                  <w:proofErr w:type="spellStart"/>
                  <w:r w:rsidRPr="00224747">
                    <w:rPr>
                      <w:sz w:val="16"/>
                      <w:szCs w:val="18"/>
                    </w:rPr>
                    <w:t>TimingAdvanceOffset</w:t>
                  </w:r>
                  <w:proofErr w:type="spellEnd"/>
                  <w:r w:rsidRPr="00224747">
                    <w:rPr>
                      <w:sz w:val="16"/>
                      <w:szCs w:val="18"/>
                    </w:rPr>
                    <w:t xml:space="preserve"> is provided for all the UL carriers according to clause 4.2 in TS 38.213 [3] and the value 39936 of </w:t>
                  </w:r>
                  <w:r w:rsidRPr="00224747">
                    <w:rPr>
                      <w:b/>
                      <w:noProof/>
                      <w:position w:val="-10"/>
                      <w:sz w:val="16"/>
                      <w:szCs w:val="18"/>
                    </w:rPr>
                    <w:drawing>
                      <wp:inline distT="0" distB="0" distL="0" distR="0" wp14:anchorId="2DDFD493" wp14:editId="7EEAD581">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24747">
                    <w:rPr>
                      <w:sz w:val="16"/>
                      <w:szCs w:val="18"/>
                    </w:rPr>
                    <w:t xml:space="preserve"> can also be provided for </w:t>
                  </w:r>
                  <w:r w:rsidRPr="00224747">
                    <w:rPr>
                      <w:rFonts w:eastAsia="等线"/>
                      <w:sz w:val="16"/>
                      <w:szCs w:val="18"/>
                    </w:rPr>
                    <w:t>a FDD serving cell</w:t>
                  </w:r>
                  <w:r w:rsidRPr="00224747">
                    <w:rPr>
                      <w:sz w:val="16"/>
                      <w:szCs w:val="18"/>
                    </w:rPr>
                    <w:t>.</w:t>
                  </w:r>
                </w:p>
                <w:p w14:paraId="2109911A" w14:textId="77777777" w:rsidR="00893376" w:rsidRPr="00224747" w:rsidRDefault="00893376" w:rsidP="00893376">
                  <w:pPr>
                    <w:pStyle w:val="TAN"/>
                    <w:rPr>
                      <w:sz w:val="16"/>
                      <w:szCs w:val="18"/>
                    </w:rPr>
                  </w:pPr>
                  <w:r w:rsidRPr="00224747">
                    <w:rPr>
                      <w:sz w:val="16"/>
                      <w:szCs w:val="18"/>
                    </w:rPr>
                    <w:t>Note 2:</w:t>
                  </w:r>
                  <w:r w:rsidRPr="00224747">
                    <w:rPr>
                      <w:sz w:val="16"/>
                      <w:szCs w:val="18"/>
                    </w:rPr>
                    <w:tab/>
                    <w:t>Void</w:t>
                  </w:r>
                </w:p>
              </w:tc>
            </w:tr>
          </w:tbl>
          <w:p w14:paraId="7A47029C" w14:textId="0F6EFD82" w:rsidR="00893376" w:rsidRDefault="00893376" w:rsidP="007762DF">
            <w:pPr>
              <w:spacing w:beforeLines="50" w:before="120" w:afterLines="50" w:after="120"/>
              <w:rPr>
                <w:rFonts w:cstheme="minorHAnsi"/>
                <w:b/>
              </w:rPr>
            </w:pPr>
          </w:p>
        </w:tc>
      </w:tr>
    </w:tbl>
    <w:p w14:paraId="5B68CB72" w14:textId="57CA08C7" w:rsidR="00F95754" w:rsidRDefault="00F95754" w:rsidP="00F95754">
      <w:pPr>
        <w:spacing w:beforeLines="50" w:before="120" w:afterLines="50" w:after="120"/>
        <w:rPr>
          <w:rFonts w:cstheme="minorHAnsi"/>
          <w:b/>
        </w:rPr>
      </w:pPr>
      <w:r w:rsidRPr="00FF216B">
        <w:rPr>
          <w:rFonts w:cstheme="minorHAnsi"/>
          <w:b/>
        </w:rPr>
        <w:t xml:space="preserve">Proposal </w:t>
      </w:r>
      <w:r w:rsidR="00FF216B">
        <w:rPr>
          <w:rFonts w:cstheme="minorHAnsi"/>
          <w:b/>
        </w:rPr>
        <w:t>7</w:t>
      </w:r>
      <w:r w:rsidRPr="00FF216B">
        <w:rPr>
          <w:rFonts w:cstheme="minorHAnsi"/>
          <w:b/>
        </w:rPr>
        <w:t xml:space="preserve">: </w:t>
      </w:r>
      <w:r w:rsidR="00FF216B">
        <w:rPr>
          <w:rFonts w:cstheme="minorHAnsi"/>
          <w:b/>
        </w:rPr>
        <w:t>When “</w:t>
      </w:r>
      <w:r w:rsidR="00FF216B" w:rsidRPr="00FF216B">
        <w:rPr>
          <w:rFonts w:cstheme="minorHAnsi"/>
          <w:b/>
          <w:i/>
          <w:iCs/>
        </w:rPr>
        <w:t>n-</w:t>
      </w:r>
      <w:proofErr w:type="spellStart"/>
      <w:r w:rsidR="00FF216B" w:rsidRPr="00FF216B">
        <w:rPr>
          <w:rFonts w:cstheme="minorHAnsi"/>
          <w:b/>
          <w:i/>
          <w:iCs/>
        </w:rPr>
        <w:t>TimingAdvanceOffset</w:t>
      </w:r>
      <w:proofErr w:type="spellEnd"/>
      <w:r w:rsidR="00FF216B" w:rsidRPr="00FF216B">
        <w:rPr>
          <w:rFonts w:cstheme="minorHAnsi"/>
          <w:b/>
        </w:rPr>
        <w:t xml:space="preserve">” </w:t>
      </w:r>
      <w:r w:rsidR="00FF216B">
        <w:rPr>
          <w:rFonts w:cstheme="minorHAnsi"/>
          <w:b/>
        </w:rPr>
        <w:t>is not</w:t>
      </w:r>
      <w:r w:rsidR="00FF216B" w:rsidRPr="00FF216B">
        <w:rPr>
          <w:rFonts w:cstheme="minorHAnsi"/>
          <w:b/>
        </w:rPr>
        <w:t xml:space="preserve"> configured by NW for PDCCH-ordered RACH on target cell</w:t>
      </w:r>
      <w:r w:rsidR="00FF216B">
        <w:rPr>
          <w:rFonts w:cstheme="minorHAnsi"/>
          <w:b/>
        </w:rPr>
        <w:t xml:space="preserve">, reuse the default value in 38.133 </w:t>
      </w:r>
      <w:r w:rsidR="00FF216B" w:rsidRPr="00FF216B">
        <w:rPr>
          <w:rFonts w:cstheme="minorHAnsi"/>
          <w:b/>
        </w:rPr>
        <w:t>Table 7.1.2-2</w:t>
      </w:r>
      <w:r w:rsidR="00FF216B">
        <w:rPr>
          <w:rFonts w:cstheme="minorHAnsi"/>
          <w:b/>
        </w:rPr>
        <w:t>.</w:t>
      </w:r>
    </w:p>
    <w:p w14:paraId="3DA6A0DE" w14:textId="4136D0A6" w:rsidR="00657663" w:rsidRDefault="00182B90" w:rsidP="007762DF">
      <w:pPr>
        <w:spacing w:beforeLines="50" w:before="120" w:afterLines="50" w:after="120"/>
      </w:pPr>
      <w:r>
        <w:t xml:space="preserve">During the discussion of the CR, some company think it is not clear DL timing of which cell to refer to for </w:t>
      </w:r>
      <w:r w:rsidRPr="00182B90">
        <w:t>PDCCH-ordered RACH on target cell</w:t>
      </w:r>
      <w:r>
        <w:t xml:space="preserve">. We think it is straight forwards that DL timing of the target cell should be used as a reference to derive UL timing of </w:t>
      </w:r>
      <w:r w:rsidRPr="00182B90">
        <w:t>PDCCH-ordered RACH on target cell</w:t>
      </w:r>
      <w:r>
        <w:t xml:space="preserve">. Otherwise, there is no need to discuss whether additional time for T/F tracking is needed or not during </w:t>
      </w:r>
      <w:r w:rsidRPr="00182B90">
        <w:t>PDCCH-ordered RACH</w:t>
      </w:r>
      <w:r>
        <w:t xml:space="preserve"> delay.</w:t>
      </w:r>
    </w:p>
    <w:p w14:paraId="463DC9EB" w14:textId="1F0FE567" w:rsidR="00182B90" w:rsidRDefault="00182B90" w:rsidP="00182B90">
      <w:pPr>
        <w:spacing w:beforeLines="50" w:before="120" w:afterLines="50" w:after="120"/>
        <w:rPr>
          <w:rFonts w:cstheme="minorHAnsi"/>
          <w:b/>
        </w:rPr>
      </w:pPr>
      <w:r w:rsidRPr="00FF216B">
        <w:rPr>
          <w:rFonts w:cstheme="minorHAnsi"/>
          <w:b/>
        </w:rPr>
        <w:t xml:space="preserve">Proposal </w:t>
      </w:r>
      <w:r>
        <w:rPr>
          <w:rFonts w:cstheme="minorHAnsi"/>
          <w:b/>
        </w:rPr>
        <w:t>8</w:t>
      </w:r>
      <w:r w:rsidRPr="00FF216B">
        <w:rPr>
          <w:rFonts w:cstheme="minorHAnsi"/>
          <w:b/>
        </w:rPr>
        <w:t xml:space="preserve">: </w:t>
      </w:r>
      <w:r>
        <w:rPr>
          <w:rFonts w:cstheme="minorHAnsi"/>
          <w:b/>
        </w:rPr>
        <w:t xml:space="preserve">In the </w:t>
      </w:r>
      <w:r w:rsidRPr="00182B90">
        <w:rPr>
          <w:rFonts w:cstheme="minorHAnsi"/>
          <w:b/>
        </w:rPr>
        <w:t>deriv</w:t>
      </w:r>
      <w:r>
        <w:rPr>
          <w:rFonts w:cstheme="minorHAnsi"/>
          <w:b/>
        </w:rPr>
        <w:t>ation of</w:t>
      </w:r>
      <w:r w:rsidRPr="00182B90">
        <w:rPr>
          <w:rFonts w:cstheme="minorHAnsi"/>
          <w:b/>
        </w:rPr>
        <w:t xml:space="preserve"> UL timing of PDCCH-ordered RACH on target cell</w:t>
      </w:r>
      <w:r>
        <w:rPr>
          <w:rFonts w:cstheme="minorHAnsi"/>
          <w:b/>
        </w:rPr>
        <w:t xml:space="preserve">, </w:t>
      </w:r>
      <w:r w:rsidRPr="00182B90">
        <w:rPr>
          <w:rFonts w:cstheme="minorHAnsi"/>
          <w:b/>
        </w:rPr>
        <w:t>DL timing of the target cell should be used as a reference</w:t>
      </w:r>
      <w:r>
        <w:rPr>
          <w:rFonts w:cstheme="minorHAnsi"/>
          <w:b/>
        </w:rPr>
        <w:t>.</w:t>
      </w:r>
    </w:p>
    <w:p w14:paraId="4049365D" w14:textId="617E69E1" w:rsidR="00DD640C" w:rsidRPr="00224747" w:rsidRDefault="00182B90" w:rsidP="007762DF">
      <w:pPr>
        <w:spacing w:beforeLines="50" w:before="120" w:afterLines="50" w:after="120"/>
        <w:rPr>
          <w:szCs w:val="21"/>
        </w:rPr>
      </w:pPr>
      <w:r w:rsidRPr="00224747">
        <w:rPr>
          <w:rFonts w:hint="eastAsia"/>
          <w:szCs w:val="21"/>
        </w:rPr>
        <w:t>L</w:t>
      </w:r>
      <w:r w:rsidRPr="00224747">
        <w:rPr>
          <w:szCs w:val="21"/>
        </w:rPr>
        <w:t xml:space="preserve">ast meeting, some company proposed that </w:t>
      </w:r>
      <w:bookmarkStart w:id="12" w:name="_Hlk149212849"/>
      <w:r w:rsidR="00B8421D" w:rsidRPr="00224747">
        <w:rPr>
          <w:szCs w:val="21"/>
        </w:rPr>
        <w:t>UE is not to use the TA indicated in the cell switch command directly</w:t>
      </w:r>
      <w:bookmarkEnd w:id="12"/>
      <w:r w:rsidR="00B8421D" w:rsidRPr="00224747">
        <w:rPr>
          <w:szCs w:val="21"/>
        </w:rPr>
        <w:t xml:space="preserve"> but to use with some timing adjustment. Based on our understanding of RAN1 design, as shown below, UE is supposed to use the timing advance directly, i.e., the value is </w:t>
      </w:r>
      <m:oMath>
        <m:sSub>
          <m:sSubPr>
            <m:ctrlPr>
              <w:rPr>
                <w:rFonts w:ascii="Cambria Math" w:eastAsia="等线" w:hAnsi="Cambria Math" w:cs="Times New Roman"/>
                <w:i/>
                <w:szCs w:val="21"/>
              </w:rPr>
            </m:ctrlPr>
          </m:sSubPr>
          <m:e>
            <m:r>
              <w:rPr>
                <w:rFonts w:ascii="Cambria Math" w:eastAsia="等线" w:hAnsi="Cambria Math" w:cs="Times New Roman"/>
                <w:szCs w:val="21"/>
              </w:rPr>
              <m:t>T</m:t>
            </m:r>
          </m:e>
          <m:sub>
            <m:r>
              <m:rPr>
                <m:sty m:val="p"/>
              </m:rPr>
              <w:rPr>
                <w:rFonts w:ascii="Cambria Math" w:eastAsia="等线" w:hAnsi="Cambria Math" w:cs="Times New Roman"/>
                <w:szCs w:val="21"/>
              </w:rPr>
              <m:t>A</m:t>
            </m:r>
          </m:sub>
        </m:sSub>
        <m:r>
          <m:rPr>
            <m:sty m:val="p"/>
          </m:rPr>
          <w:rPr>
            <w:rFonts w:ascii="Cambria Math" w:hAnsi="Cambria Math" w:cs="Times New Roman"/>
            <w:szCs w:val="21"/>
          </w:rPr>
          <m:t>∙16∙</m:t>
        </m:r>
        <m:f>
          <m:fPr>
            <m:type m:val="lin"/>
            <m:ctrlPr>
              <w:rPr>
                <w:rFonts w:ascii="Cambria Math" w:hAnsi="Cambria Math" w:cs="Times New Roman"/>
                <w:szCs w:val="21"/>
              </w:rPr>
            </m:ctrlPr>
          </m:fPr>
          <m:num>
            <m:r>
              <w:rPr>
                <w:rFonts w:ascii="Cambria Math" w:hAnsi="Cambria Math" w:cs="Times New Roman"/>
                <w:szCs w:val="21"/>
              </w:rPr>
              <m:t>64</m:t>
            </m:r>
          </m:num>
          <m:den>
            <m:sSup>
              <m:sSupPr>
                <m:ctrlPr>
                  <w:rPr>
                    <w:rFonts w:ascii="Cambria Math" w:hAnsi="Cambria Math" w:cs="Times New Roman"/>
                    <w:i/>
                    <w:szCs w:val="21"/>
                  </w:rPr>
                </m:ctrlPr>
              </m:sSupPr>
              <m:e>
                <m:r>
                  <w:rPr>
                    <w:rFonts w:ascii="Cambria Math" w:hAnsi="Cambria Math" w:cs="Times New Roman"/>
                    <w:szCs w:val="21"/>
                  </w:rPr>
                  <m:t>2</m:t>
                </m:r>
              </m:e>
              <m:sup>
                <m:r>
                  <w:rPr>
                    <w:rFonts w:ascii="Cambria Math" w:hAnsi="Cambria Math" w:cs="Times New Roman"/>
                    <w:szCs w:val="21"/>
                  </w:rPr>
                  <m:t>μ</m:t>
                </m:r>
              </m:sup>
            </m:sSup>
          </m:den>
        </m:f>
      </m:oMath>
      <w:r w:rsidR="00B8421D" w:rsidRPr="00224747">
        <w:rPr>
          <w:rFonts w:hint="eastAsia"/>
          <w:szCs w:val="21"/>
        </w:rPr>
        <w:t>.</w:t>
      </w:r>
    </w:p>
    <w:tbl>
      <w:tblPr>
        <w:tblStyle w:val="af8"/>
        <w:tblW w:w="0" w:type="auto"/>
        <w:tblLook w:val="04A0" w:firstRow="1" w:lastRow="0" w:firstColumn="1" w:lastColumn="0" w:noHBand="0" w:noVBand="1"/>
      </w:tblPr>
      <w:tblGrid>
        <w:gridCol w:w="9629"/>
      </w:tblGrid>
      <w:tr w:rsidR="00786C43" w14:paraId="32AB183C" w14:textId="77777777" w:rsidTr="00786C43">
        <w:tc>
          <w:tcPr>
            <w:tcW w:w="9629" w:type="dxa"/>
          </w:tcPr>
          <w:p w14:paraId="2FDE5F78" w14:textId="09E464E1" w:rsidR="00786C43" w:rsidRDefault="00786C43" w:rsidP="007762DF">
            <w:pPr>
              <w:spacing w:beforeLines="50" w:before="120" w:afterLines="50" w:after="120"/>
              <w:rPr>
                <w:rFonts w:cstheme="minorHAnsi"/>
                <w:b/>
              </w:rPr>
            </w:pPr>
            <w:r>
              <w:rPr>
                <w:rFonts w:cstheme="minorHAnsi" w:hint="eastAsia"/>
                <w:b/>
              </w:rPr>
              <w:lastRenderedPageBreak/>
              <w:t>3</w:t>
            </w:r>
            <w:r>
              <w:rPr>
                <w:rFonts w:cstheme="minorHAnsi"/>
                <w:b/>
              </w:rPr>
              <w:t>8.213 cl. 4.2</w:t>
            </w:r>
          </w:p>
          <w:p w14:paraId="5B19B8D0" w14:textId="77777777" w:rsidR="00786C43" w:rsidRDefault="00786C43" w:rsidP="00786C43">
            <w:pPr>
              <w:rPr>
                <w:rFonts w:ascii="Times New Roman" w:eastAsia="MS Mincho" w:hAnsi="Times New Roman" w:cs="Times New Roman"/>
                <w:sz w:val="18"/>
                <w:szCs w:val="20"/>
              </w:rPr>
            </w:pPr>
            <w:r w:rsidRPr="00786C43">
              <w:rPr>
                <w:rFonts w:ascii="Times New Roman" w:hAnsi="Times New Roman" w:cs="Times New Roman"/>
                <w:sz w:val="18"/>
                <w:szCs w:val="20"/>
              </w:rPr>
              <w:t xml:space="preserve">A timing advance command [11, TS 38.321] in case of random access response or in an absolute timing advance command MAC CE or </w:t>
            </w:r>
            <w:r w:rsidRPr="00786C43">
              <w:rPr>
                <w:rFonts w:ascii="Times New Roman" w:hAnsi="Times New Roman" w:cs="Times New Roman"/>
                <w:sz w:val="18"/>
                <w:szCs w:val="20"/>
                <w:highlight w:val="yellow"/>
              </w:rPr>
              <w:t>in a cell switch command</w:t>
            </w:r>
            <w:r w:rsidRPr="00786C43">
              <w:rPr>
                <w:rFonts w:ascii="Times New Roman" w:hAnsi="Times New Roman" w:cs="Times New Roman"/>
                <w:sz w:val="18"/>
                <w:szCs w:val="20"/>
              </w:rPr>
              <w:t xml:space="preserve">, </w:t>
            </w:r>
            <m:oMath>
              <m:sSub>
                <m:sSubPr>
                  <m:ctrlPr>
                    <w:rPr>
                      <w:rFonts w:ascii="Cambria Math" w:eastAsia="等线" w:hAnsi="Cambria Math" w:cs="Times New Roman"/>
                      <w:i/>
                      <w:sz w:val="18"/>
                      <w:szCs w:val="20"/>
                    </w:rPr>
                  </m:ctrlPr>
                </m:sSubPr>
                <m:e>
                  <m:r>
                    <w:rPr>
                      <w:rFonts w:ascii="Cambria Math" w:eastAsia="等线" w:hAnsi="Cambria Math" w:cs="Times New Roman"/>
                      <w:sz w:val="18"/>
                      <w:szCs w:val="20"/>
                    </w:rPr>
                    <m:t>T</m:t>
                  </m:r>
                </m:e>
                <m:sub>
                  <m:r>
                    <m:rPr>
                      <m:sty m:val="p"/>
                    </m:rPr>
                    <w:rPr>
                      <w:rFonts w:ascii="Cambria Math" w:eastAsia="等线" w:hAnsi="Cambria Math" w:cs="Times New Roman"/>
                      <w:sz w:val="18"/>
                      <w:szCs w:val="20"/>
                    </w:rPr>
                    <m:t>A</m:t>
                  </m:r>
                </m:sub>
              </m:sSub>
            </m:oMath>
            <w:r w:rsidRPr="00786C43">
              <w:rPr>
                <w:rFonts w:ascii="Times New Roman" w:hAnsi="Times New Roman" w:cs="Times New Roman"/>
                <w:sz w:val="18"/>
                <w:szCs w:val="20"/>
              </w:rPr>
              <w:t xml:space="preserve">, for a TAG indicates </w:t>
            </w:r>
            <m:oMath>
              <m:sSub>
                <m:sSubPr>
                  <m:ctrlPr>
                    <w:rPr>
                      <w:rFonts w:ascii="Cambria Math" w:eastAsia="等线" w:hAnsi="Cambria Math" w:cs="Times New Roman"/>
                      <w:i/>
                      <w:sz w:val="18"/>
                      <w:szCs w:val="20"/>
                    </w:rPr>
                  </m:ctrlPr>
                </m:sSubPr>
                <m:e>
                  <m:r>
                    <w:rPr>
                      <w:rFonts w:ascii="Cambria Math" w:eastAsia="等线" w:hAnsi="Cambria Math" w:cs="Times New Roman"/>
                      <w:sz w:val="18"/>
                      <w:szCs w:val="20"/>
                    </w:rPr>
                    <m:t>N</m:t>
                  </m:r>
                </m:e>
                <m:sub>
                  <m:r>
                    <m:rPr>
                      <m:sty m:val="p"/>
                    </m:rPr>
                    <w:rPr>
                      <w:rFonts w:ascii="Cambria Math" w:eastAsia="等线" w:hAnsi="Cambria Math" w:cs="Times New Roman"/>
                      <w:sz w:val="18"/>
                      <w:szCs w:val="20"/>
                    </w:rPr>
                    <m:t>TA</m:t>
                  </m:r>
                </m:sub>
              </m:sSub>
            </m:oMath>
            <w:r w:rsidRPr="00786C43">
              <w:rPr>
                <w:rFonts w:ascii="Times New Roman" w:hAnsi="Times New Roman" w:cs="Times New Roman"/>
                <w:i/>
                <w:sz w:val="18"/>
                <w:szCs w:val="20"/>
              </w:rPr>
              <w:t xml:space="preserve"> </w:t>
            </w:r>
            <w:r w:rsidRPr="00786C43">
              <w:rPr>
                <w:rFonts w:ascii="Times New Roman" w:hAnsi="Times New Roman" w:cs="Times New Roman"/>
                <w:sz w:val="18"/>
                <w:szCs w:val="20"/>
              </w:rPr>
              <w:t xml:space="preserve">values by index values of </w:t>
            </w:r>
            <m:oMath>
              <m:sSub>
                <m:sSubPr>
                  <m:ctrlPr>
                    <w:rPr>
                      <w:rFonts w:ascii="Cambria Math" w:eastAsia="等线" w:hAnsi="Cambria Math" w:cs="Times New Roman"/>
                      <w:i/>
                      <w:sz w:val="18"/>
                      <w:szCs w:val="20"/>
                    </w:rPr>
                  </m:ctrlPr>
                </m:sSubPr>
                <m:e>
                  <m:r>
                    <w:rPr>
                      <w:rFonts w:ascii="Cambria Math" w:eastAsia="等线" w:hAnsi="Cambria Math" w:cs="Times New Roman"/>
                      <w:sz w:val="18"/>
                      <w:szCs w:val="20"/>
                    </w:rPr>
                    <m:t>T</m:t>
                  </m:r>
                </m:e>
                <m:sub>
                  <m:r>
                    <m:rPr>
                      <m:sty m:val="p"/>
                    </m:rPr>
                    <w:rPr>
                      <w:rFonts w:ascii="Cambria Math" w:eastAsia="等线" w:hAnsi="Cambria Math" w:cs="Times New Roman"/>
                      <w:sz w:val="18"/>
                      <w:szCs w:val="20"/>
                    </w:rPr>
                    <m:t>A</m:t>
                  </m:r>
                </m:sub>
              </m:sSub>
            </m:oMath>
            <w:r w:rsidRPr="00786C43">
              <w:rPr>
                <w:rFonts w:ascii="Times New Roman" w:hAnsi="Times New Roman" w:cs="Times New Roman"/>
                <w:sz w:val="18"/>
                <w:szCs w:val="20"/>
              </w:rPr>
              <w:t xml:space="preserve"> = 0, 1, 2, ..., 3846, where an amount of the time alignment for the TAG with SCS of </w:t>
            </w:r>
            <m:oMath>
              <m:sSup>
                <m:sSupPr>
                  <m:ctrlPr>
                    <w:rPr>
                      <w:rFonts w:ascii="Cambria Math" w:hAnsi="Cambria Math" w:cs="Times New Roman"/>
                      <w:i/>
                      <w:sz w:val="15"/>
                      <w:szCs w:val="20"/>
                    </w:rPr>
                  </m:ctrlPr>
                </m:sSupPr>
                <m:e>
                  <m:r>
                    <w:rPr>
                      <w:rFonts w:ascii="Cambria Math" w:hAnsi="Cambria Math" w:cs="Times New Roman"/>
                      <w:sz w:val="15"/>
                      <w:szCs w:val="20"/>
                    </w:rPr>
                    <m:t>2</m:t>
                  </m:r>
                </m:e>
                <m:sup>
                  <m:r>
                    <w:rPr>
                      <w:rFonts w:ascii="Cambria Math" w:hAnsi="Cambria Math" w:cs="Times New Roman"/>
                      <w:sz w:val="15"/>
                      <w:szCs w:val="20"/>
                    </w:rPr>
                    <m:t>μ</m:t>
                  </m:r>
                </m:sup>
              </m:sSup>
              <m:r>
                <m:rPr>
                  <m:sty m:val="p"/>
                </m:rPr>
                <w:rPr>
                  <w:rFonts w:ascii="Cambria Math" w:hAnsi="Cambria Math" w:cs="Times New Roman"/>
                  <w:sz w:val="15"/>
                  <w:szCs w:val="20"/>
                </w:rPr>
                <m:t>∙15</m:t>
              </m:r>
            </m:oMath>
            <w:r w:rsidRPr="00786C43">
              <w:rPr>
                <w:rFonts w:ascii="Times New Roman" w:hAnsi="Times New Roman" w:cs="Times New Roman"/>
                <w:sz w:val="18"/>
                <w:szCs w:val="20"/>
              </w:rPr>
              <w:t xml:space="preserve"> kHz is </w:t>
            </w:r>
            <m:oMath>
              <m:sSub>
                <m:sSubPr>
                  <m:ctrlPr>
                    <w:rPr>
                      <w:rFonts w:ascii="Cambria Math" w:eastAsia="等线" w:hAnsi="Cambria Math" w:cs="Times New Roman"/>
                      <w:i/>
                      <w:sz w:val="18"/>
                      <w:szCs w:val="20"/>
                      <w:highlight w:val="yellow"/>
                    </w:rPr>
                  </m:ctrlPr>
                </m:sSubPr>
                <m:e>
                  <m:r>
                    <w:rPr>
                      <w:rFonts w:ascii="Cambria Math" w:eastAsia="等线" w:hAnsi="Cambria Math" w:cs="Times New Roman"/>
                      <w:sz w:val="18"/>
                      <w:szCs w:val="20"/>
                      <w:highlight w:val="yellow"/>
                    </w:rPr>
                    <m:t>N</m:t>
                  </m:r>
                </m:e>
                <m:sub>
                  <m:r>
                    <m:rPr>
                      <m:sty m:val="p"/>
                    </m:rPr>
                    <w:rPr>
                      <w:rFonts w:ascii="Cambria Math" w:eastAsia="等线" w:hAnsi="Cambria Math" w:cs="Times New Roman"/>
                      <w:sz w:val="18"/>
                      <w:szCs w:val="20"/>
                      <w:highlight w:val="yellow"/>
                    </w:rPr>
                    <m:t>TA</m:t>
                  </m:r>
                </m:sub>
              </m:sSub>
              <m:r>
                <w:rPr>
                  <w:rFonts w:ascii="Cambria Math" w:eastAsia="等线" w:hAnsi="Cambria Math" w:cs="Times New Roman"/>
                  <w:sz w:val="18"/>
                  <w:szCs w:val="20"/>
                  <w:highlight w:val="yellow"/>
                </w:rPr>
                <m:t>=</m:t>
              </m:r>
              <m:sSub>
                <m:sSubPr>
                  <m:ctrlPr>
                    <w:rPr>
                      <w:rFonts w:ascii="Cambria Math" w:eastAsia="等线" w:hAnsi="Cambria Math" w:cs="Times New Roman"/>
                      <w:i/>
                      <w:sz w:val="18"/>
                      <w:szCs w:val="20"/>
                      <w:highlight w:val="yellow"/>
                    </w:rPr>
                  </m:ctrlPr>
                </m:sSubPr>
                <m:e>
                  <m:r>
                    <w:rPr>
                      <w:rFonts w:ascii="Cambria Math" w:eastAsia="等线" w:hAnsi="Cambria Math" w:cs="Times New Roman"/>
                      <w:sz w:val="18"/>
                      <w:szCs w:val="20"/>
                      <w:highlight w:val="yellow"/>
                    </w:rPr>
                    <m:t>T</m:t>
                  </m:r>
                </m:e>
                <m:sub>
                  <m:r>
                    <m:rPr>
                      <m:sty m:val="p"/>
                    </m:rPr>
                    <w:rPr>
                      <w:rFonts w:ascii="Cambria Math" w:eastAsia="等线" w:hAnsi="Cambria Math" w:cs="Times New Roman"/>
                      <w:sz w:val="18"/>
                      <w:szCs w:val="20"/>
                      <w:highlight w:val="yellow"/>
                    </w:rPr>
                    <m:t>A</m:t>
                  </m:r>
                </m:sub>
              </m:sSub>
              <m:r>
                <m:rPr>
                  <m:sty m:val="p"/>
                </m:rPr>
                <w:rPr>
                  <w:rFonts w:ascii="Cambria Math" w:hAnsi="Cambria Math" w:cs="Times New Roman"/>
                  <w:sz w:val="15"/>
                  <w:szCs w:val="20"/>
                  <w:highlight w:val="yellow"/>
                </w:rPr>
                <m:t>∙16∙</m:t>
              </m:r>
              <m:f>
                <m:fPr>
                  <m:type m:val="lin"/>
                  <m:ctrlPr>
                    <w:rPr>
                      <w:rFonts w:ascii="Cambria Math" w:hAnsi="Cambria Math" w:cs="Times New Roman"/>
                      <w:sz w:val="15"/>
                      <w:szCs w:val="20"/>
                      <w:highlight w:val="yellow"/>
                    </w:rPr>
                  </m:ctrlPr>
                </m:fPr>
                <m:num>
                  <m:r>
                    <w:rPr>
                      <w:rFonts w:ascii="Cambria Math" w:hAnsi="Cambria Math" w:cs="Times New Roman"/>
                      <w:sz w:val="15"/>
                      <w:szCs w:val="20"/>
                      <w:highlight w:val="yellow"/>
                    </w:rPr>
                    <m:t>64</m:t>
                  </m:r>
                </m:num>
                <m:den>
                  <m:sSup>
                    <m:sSupPr>
                      <m:ctrlPr>
                        <w:rPr>
                          <w:rFonts w:ascii="Cambria Math" w:hAnsi="Cambria Math" w:cs="Times New Roman"/>
                          <w:i/>
                          <w:sz w:val="15"/>
                          <w:szCs w:val="20"/>
                          <w:highlight w:val="yellow"/>
                        </w:rPr>
                      </m:ctrlPr>
                    </m:sSupPr>
                    <m:e>
                      <m:r>
                        <w:rPr>
                          <w:rFonts w:ascii="Cambria Math" w:hAnsi="Cambria Math" w:cs="Times New Roman"/>
                          <w:sz w:val="15"/>
                          <w:szCs w:val="20"/>
                          <w:highlight w:val="yellow"/>
                        </w:rPr>
                        <m:t>2</m:t>
                      </m:r>
                    </m:e>
                    <m:sup>
                      <m:r>
                        <w:rPr>
                          <w:rFonts w:ascii="Cambria Math" w:hAnsi="Cambria Math" w:cs="Times New Roman"/>
                          <w:sz w:val="15"/>
                          <w:szCs w:val="20"/>
                          <w:highlight w:val="yellow"/>
                        </w:rPr>
                        <m:t>μ</m:t>
                      </m:r>
                    </m:sup>
                  </m:sSup>
                </m:den>
              </m:f>
            </m:oMath>
            <w:r w:rsidRPr="00786C43">
              <w:rPr>
                <w:rFonts w:ascii="Times New Roman" w:hAnsi="Times New Roman" w:cs="Times New Roman"/>
                <w:sz w:val="18"/>
                <w:szCs w:val="20"/>
              </w:rPr>
              <w:t xml:space="preserve">. </w:t>
            </w:r>
            <m:oMath>
              <m:sSub>
                <m:sSubPr>
                  <m:ctrlPr>
                    <w:rPr>
                      <w:rFonts w:ascii="Cambria Math" w:eastAsia="等线" w:hAnsi="Cambria Math" w:cs="Times New Roman"/>
                      <w:i/>
                      <w:sz w:val="18"/>
                      <w:szCs w:val="20"/>
                    </w:rPr>
                  </m:ctrlPr>
                </m:sSubPr>
                <m:e>
                  <m:r>
                    <w:rPr>
                      <w:rFonts w:ascii="Cambria Math" w:eastAsia="等线" w:hAnsi="Cambria Math" w:cs="Times New Roman"/>
                      <w:sz w:val="18"/>
                      <w:szCs w:val="20"/>
                    </w:rPr>
                    <m:t>N</m:t>
                  </m:r>
                </m:e>
                <m:sub>
                  <m:r>
                    <m:rPr>
                      <m:sty m:val="p"/>
                    </m:rPr>
                    <w:rPr>
                      <w:rFonts w:ascii="Cambria Math" w:eastAsia="等线" w:hAnsi="Cambria Math" w:cs="Times New Roman"/>
                      <w:sz w:val="18"/>
                      <w:szCs w:val="20"/>
                    </w:rPr>
                    <m:t>TA</m:t>
                  </m:r>
                </m:sub>
              </m:sSub>
            </m:oMath>
            <w:r w:rsidRPr="00786C43">
              <w:rPr>
                <w:rFonts w:ascii="Times New Roman" w:eastAsia="MS Mincho" w:hAnsi="Times New Roman" w:cs="Times New Roman"/>
                <w:i/>
                <w:sz w:val="18"/>
                <w:szCs w:val="20"/>
                <w:vertAlign w:val="subscript"/>
              </w:rPr>
              <w:t xml:space="preserve"> </w:t>
            </w:r>
            <w:r w:rsidRPr="00786C43">
              <w:rPr>
                <w:rFonts w:ascii="Times New Roman" w:eastAsia="MS Mincho" w:hAnsi="Times New Roman" w:cs="Times New Roman"/>
                <w:sz w:val="18"/>
                <w:szCs w:val="20"/>
              </w:rPr>
              <w:t xml:space="preserve">is defined in </w:t>
            </w:r>
            <w:r w:rsidRPr="00786C43">
              <w:rPr>
                <w:rFonts w:ascii="Times New Roman" w:hAnsi="Times New Roman" w:cs="Times New Roman"/>
                <w:sz w:val="18"/>
                <w:szCs w:val="20"/>
              </w:rPr>
              <w:t>[4, TS 38.211</w:t>
            </w:r>
            <w:r w:rsidRPr="00786C43">
              <w:rPr>
                <w:rFonts w:ascii="Times New Roman" w:eastAsia="MS Mincho" w:hAnsi="Times New Roman" w:cs="Times New Roman"/>
                <w:sz w:val="18"/>
                <w:szCs w:val="20"/>
              </w:rPr>
              <w:t xml:space="preserve">] and is relative to the SCS of the first uplink transmission from the UE after the reception of the </w:t>
            </w:r>
            <w:proofErr w:type="gramStart"/>
            <w:r w:rsidRPr="00786C43">
              <w:rPr>
                <w:rFonts w:ascii="Times New Roman" w:eastAsia="MS Mincho" w:hAnsi="Times New Roman" w:cs="Times New Roman"/>
                <w:sz w:val="18"/>
                <w:szCs w:val="20"/>
              </w:rPr>
              <w:t>random access</w:t>
            </w:r>
            <w:proofErr w:type="gramEnd"/>
            <w:r w:rsidRPr="00786C43">
              <w:rPr>
                <w:rFonts w:ascii="Times New Roman" w:eastAsia="MS Mincho" w:hAnsi="Times New Roman" w:cs="Times New Roman"/>
                <w:sz w:val="18"/>
                <w:szCs w:val="20"/>
              </w:rPr>
              <w:t xml:space="preserve"> response or absolute timing advance command MAC CE </w:t>
            </w:r>
            <w:r w:rsidRPr="00786C43">
              <w:rPr>
                <w:rFonts w:ascii="Times New Roman" w:hAnsi="Times New Roman" w:cs="Times New Roman"/>
                <w:sz w:val="18"/>
                <w:szCs w:val="20"/>
              </w:rPr>
              <w:t xml:space="preserve">or </w:t>
            </w:r>
            <w:r w:rsidRPr="00786C43">
              <w:rPr>
                <w:rFonts w:ascii="Times New Roman" w:hAnsi="Times New Roman" w:cs="Times New Roman"/>
                <w:sz w:val="18"/>
                <w:szCs w:val="20"/>
                <w:highlight w:val="yellow"/>
              </w:rPr>
              <w:t>the cell switch command</w:t>
            </w:r>
            <w:r w:rsidRPr="00786C43">
              <w:rPr>
                <w:rFonts w:ascii="Times New Roman" w:eastAsia="MS Mincho" w:hAnsi="Times New Roman" w:cs="Times New Roman"/>
                <w:sz w:val="18"/>
                <w:szCs w:val="20"/>
              </w:rPr>
              <w:t>.</w:t>
            </w:r>
          </w:p>
          <w:p w14:paraId="51822BD4" w14:textId="77777777" w:rsidR="00176938" w:rsidRDefault="00176938" w:rsidP="00786C43">
            <w:pPr>
              <w:rPr>
                <w:rFonts w:ascii="Times New Roman" w:hAnsi="Times New Roman" w:cs="Times New Roman"/>
                <w:sz w:val="18"/>
                <w:szCs w:val="20"/>
              </w:rPr>
            </w:pPr>
          </w:p>
          <w:p w14:paraId="79A5A838" w14:textId="77777777" w:rsidR="00176938" w:rsidRPr="00176938" w:rsidRDefault="00176938" w:rsidP="00176938">
            <w:pPr>
              <w:spacing w:beforeLines="50" w:before="120" w:afterLines="50" w:after="120"/>
              <w:rPr>
                <w:rFonts w:cstheme="minorHAnsi"/>
                <w:b/>
              </w:rPr>
            </w:pPr>
            <w:r w:rsidRPr="00176938">
              <w:rPr>
                <w:rFonts w:cstheme="minorHAnsi" w:hint="eastAsia"/>
                <w:b/>
              </w:rPr>
              <w:t>3</w:t>
            </w:r>
            <w:r w:rsidRPr="00176938">
              <w:rPr>
                <w:rFonts w:cstheme="minorHAnsi"/>
                <w:b/>
              </w:rPr>
              <w:t>8.211 cl. 4.3.1</w:t>
            </w:r>
          </w:p>
          <w:p w14:paraId="79D745C2" w14:textId="77777777" w:rsidR="00176938" w:rsidRPr="00176938" w:rsidRDefault="00176938" w:rsidP="00176938">
            <w:pPr>
              <w:widowControl/>
              <w:spacing w:after="180"/>
              <w:jc w:val="left"/>
              <w:rPr>
                <w:rFonts w:ascii="Times New Roman" w:eastAsia="等线" w:hAnsi="Times New Roman" w:cs="Times New Roman"/>
                <w:kern w:val="0"/>
                <w:sz w:val="18"/>
                <w:szCs w:val="18"/>
                <w:lang w:val="en-GB" w:eastAsia="en-US"/>
              </w:rPr>
            </w:pPr>
            <w:r w:rsidRPr="00176938">
              <w:rPr>
                <w:rFonts w:ascii="Times New Roman" w:eastAsia="等线" w:hAnsi="Times New Roman" w:cs="Times New Roman"/>
                <w:kern w:val="0"/>
                <w:sz w:val="18"/>
                <w:szCs w:val="18"/>
                <w:lang w:val="en-GB" w:eastAsia="en-US"/>
              </w:rPr>
              <w:t xml:space="preserve">Uplink frame number </w:t>
            </w:r>
            <w:r w:rsidRPr="00176938">
              <w:rPr>
                <w:rFonts w:ascii="Times New Roman" w:eastAsia="等线" w:hAnsi="Times New Roman" w:cs="Times New Roman"/>
                <w:kern w:val="0"/>
                <w:position w:val="-6"/>
                <w:sz w:val="18"/>
                <w:szCs w:val="18"/>
                <w:lang w:val="en-GB" w:eastAsia="en-US"/>
              </w:rPr>
              <w:object w:dxaOrig="139" w:dyaOrig="240" w14:anchorId="0AEB2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9pt" o:ole="">
                  <v:imagedata r:id="rId9" o:title=""/>
                </v:shape>
                <o:OLEObject Type="Embed" ProgID="Equation.3" ShapeID="_x0000_i1025" DrawAspect="Content" ObjectID="_1760537435" r:id="rId10"/>
              </w:object>
            </w:r>
            <w:r w:rsidRPr="00176938">
              <w:rPr>
                <w:rFonts w:ascii="Times New Roman" w:eastAsia="等线" w:hAnsi="Times New Roman" w:cs="Times New Roman"/>
                <w:kern w:val="0"/>
                <w:sz w:val="18"/>
                <w:szCs w:val="18"/>
                <w:lang w:val="en-GB" w:eastAsia="en-US"/>
              </w:rPr>
              <w:t xml:space="preserve"> for transmission from the UE shall start </w:t>
            </w:r>
            <m:oMath>
              <m:sSub>
                <m:sSubPr>
                  <m:ctrlPr>
                    <w:rPr>
                      <w:rFonts w:ascii="Cambria Math" w:eastAsia="等线" w:hAnsi="Cambria Math" w:cs="Times New Roman"/>
                      <w:i/>
                      <w:kern w:val="0"/>
                      <w:sz w:val="18"/>
                      <w:szCs w:val="18"/>
                      <w:lang w:val="en-GB" w:eastAsia="en-US"/>
                    </w:rPr>
                  </m:ctrlPr>
                </m:sSubPr>
                <m:e>
                  <m:r>
                    <w:rPr>
                      <w:rFonts w:ascii="Cambria Math" w:eastAsia="等线" w:hAnsi="Cambria Math" w:cs="Times New Roman"/>
                      <w:kern w:val="0"/>
                      <w:sz w:val="18"/>
                      <w:szCs w:val="18"/>
                      <w:lang w:val="en-GB" w:eastAsia="en-US"/>
                    </w:rPr>
                    <m:t>T</m:t>
                  </m:r>
                </m:e>
                <m:sub>
                  <m:r>
                    <m:rPr>
                      <m:nor/>
                    </m:rPr>
                    <w:rPr>
                      <w:rFonts w:ascii="Cambria Math" w:eastAsia="等线" w:hAnsi="Cambria Math" w:cs="Times New Roman"/>
                      <w:kern w:val="0"/>
                      <w:sz w:val="18"/>
                      <w:szCs w:val="18"/>
                      <w:lang w:val="sv-SE" w:eastAsia="en-US"/>
                    </w:rPr>
                    <m:t>TA</m:t>
                  </m:r>
                </m:sub>
              </m:sSub>
              <m:r>
                <w:rPr>
                  <w:rFonts w:ascii="Cambria Math" w:eastAsia="等线" w:hAnsi="Cambria Math" w:cs="Times New Roman"/>
                  <w:kern w:val="0"/>
                  <w:sz w:val="18"/>
                  <w:szCs w:val="18"/>
                  <w:lang w:val="sv-SE" w:eastAsia="en-US"/>
                </w:rPr>
                <m:t>=</m:t>
              </m:r>
              <m:d>
                <m:dPr>
                  <m:ctrlPr>
                    <w:rPr>
                      <w:rFonts w:ascii="Cambria Math" w:eastAsia="等线" w:hAnsi="Cambria Math" w:cs="Times New Roman"/>
                      <w:i/>
                      <w:kern w:val="0"/>
                      <w:sz w:val="18"/>
                      <w:szCs w:val="18"/>
                      <w:lang w:val="en-GB" w:eastAsia="en-US"/>
                    </w:rPr>
                  </m:ctrlPr>
                </m:dPr>
                <m:e>
                  <m:sSub>
                    <m:sSubPr>
                      <m:ctrlPr>
                        <w:rPr>
                          <w:rFonts w:ascii="Cambria Math" w:eastAsia="等线" w:hAnsi="Cambria Math" w:cs="Times New Roman"/>
                          <w:i/>
                          <w:kern w:val="0"/>
                          <w:sz w:val="18"/>
                          <w:szCs w:val="18"/>
                          <w:highlight w:val="yellow"/>
                          <w:lang w:val="en-GB" w:eastAsia="en-US"/>
                        </w:rPr>
                      </m:ctrlPr>
                    </m:sSubPr>
                    <m:e>
                      <m:r>
                        <w:rPr>
                          <w:rFonts w:ascii="Cambria Math" w:eastAsia="等线" w:hAnsi="Cambria Math" w:cs="Times New Roman"/>
                          <w:kern w:val="0"/>
                          <w:sz w:val="18"/>
                          <w:szCs w:val="18"/>
                          <w:highlight w:val="yellow"/>
                          <w:lang w:val="en-GB" w:eastAsia="en-US"/>
                        </w:rPr>
                        <m:t>N</m:t>
                      </m:r>
                    </m:e>
                    <m:sub>
                      <m:r>
                        <m:rPr>
                          <m:nor/>
                        </m:rPr>
                        <w:rPr>
                          <w:rFonts w:ascii="Cambria Math" w:eastAsia="等线" w:hAnsi="Cambria Math" w:cs="Times New Roman"/>
                          <w:kern w:val="0"/>
                          <w:sz w:val="18"/>
                          <w:szCs w:val="18"/>
                          <w:highlight w:val="yellow"/>
                          <w:lang w:val="sv-SE" w:eastAsia="en-US"/>
                        </w:rPr>
                        <m:t>TA</m:t>
                      </m:r>
                    </m:sub>
                  </m:sSub>
                  <m:r>
                    <w:rPr>
                      <w:rFonts w:ascii="Cambria Math" w:eastAsia="等线" w:hAnsi="Cambria Math" w:cs="Times New Roman"/>
                      <w:kern w:val="0"/>
                      <w:sz w:val="18"/>
                      <w:szCs w:val="18"/>
                      <w:lang w:val="sv-SE" w:eastAsia="en-US"/>
                    </w:rPr>
                    <m:t>+</m:t>
                  </m:r>
                  <m:sSub>
                    <m:sSubPr>
                      <m:ctrlPr>
                        <w:rPr>
                          <w:rFonts w:ascii="Cambria Math" w:eastAsia="等线" w:hAnsi="Cambria Math" w:cs="Times New Roman"/>
                          <w:i/>
                          <w:kern w:val="0"/>
                          <w:sz w:val="18"/>
                          <w:szCs w:val="18"/>
                          <w:lang w:val="en-GB" w:eastAsia="en-US"/>
                        </w:rPr>
                      </m:ctrlPr>
                    </m:sSubPr>
                    <m:e>
                      <m:r>
                        <w:rPr>
                          <w:rFonts w:ascii="Cambria Math" w:eastAsia="等线" w:hAnsi="Cambria Math" w:cs="Times New Roman"/>
                          <w:kern w:val="0"/>
                          <w:sz w:val="18"/>
                          <w:szCs w:val="18"/>
                          <w:lang w:val="en-GB" w:eastAsia="en-US"/>
                        </w:rPr>
                        <m:t>N</m:t>
                      </m:r>
                    </m:e>
                    <m:sub>
                      <w:proofErr w:type="gramStart"/>
                      <m:r>
                        <m:rPr>
                          <m:nor/>
                        </m:rPr>
                        <w:rPr>
                          <w:rFonts w:ascii="Cambria Math" w:eastAsia="等线" w:hAnsi="Cambria Math" w:cs="Times New Roman"/>
                          <w:kern w:val="0"/>
                          <w:sz w:val="18"/>
                          <w:szCs w:val="18"/>
                          <w:lang w:val="sv-SE" w:eastAsia="en-US"/>
                        </w:rPr>
                        <m:t>TA,offset</m:t>
                      </m:r>
                      <w:proofErr w:type="gramEnd"/>
                    </m:sub>
                  </m:sSub>
                  <m:r>
                    <w:rPr>
                      <w:rFonts w:ascii="Cambria Math" w:eastAsia="等线" w:hAnsi="Cambria Math" w:cs="Times New Roman"/>
                      <w:kern w:val="0"/>
                      <w:sz w:val="18"/>
                      <w:szCs w:val="18"/>
                      <w:lang w:val="sv-SE" w:eastAsia="en-US"/>
                    </w:rPr>
                    <m:t>+</m:t>
                  </m:r>
                  <m:sSubSup>
                    <m:sSubSupPr>
                      <m:ctrlPr>
                        <w:rPr>
                          <w:rFonts w:ascii="Cambria Math" w:eastAsia="等线" w:hAnsi="Cambria Math" w:cs="Times New Roman"/>
                          <w:i/>
                          <w:kern w:val="0"/>
                          <w:sz w:val="18"/>
                          <w:szCs w:val="18"/>
                          <w:lang w:val="en-GB" w:eastAsia="en-US"/>
                        </w:rPr>
                      </m:ctrlPr>
                    </m:sSubSupPr>
                    <m:e>
                      <m:r>
                        <w:rPr>
                          <w:rFonts w:ascii="Cambria Math" w:eastAsia="等线" w:hAnsi="Cambria Math" w:cs="Times New Roman"/>
                          <w:kern w:val="0"/>
                          <w:sz w:val="18"/>
                          <w:szCs w:val="18"/>
                          <w:lang w:val="en-GB" w:eastAsia="en-US"/>
                        </w:rPr>
                        <m:t>N</m:t>
                      </m:r>
                    </m:e>
                    <m:sub>
                      <m:r>
                        <m:rPr>
                          <m:nor/>
                        </m:rPr>
                        <w:rPr>
                          <w:rFonts w:ascii="Cambria Math" w:eastAsia="等线" w:hAnsi="Cambria Math" w:cs="Times New Roman"/>
                          <w:kern w:val="0"/>
                          <w:sz w:val="18"/>
                          <w:szCs w:val="18"/>
                          <w:lang w:val="sv-SE" w:eastAsia="en-US"/>
                        </w:rPr>
                        <m:t>TA,adj</m:t>
                      </m:r>
                    </m:sub>
                    <m:sup>
                      <m:r>
                        <m:rPr>
                          <m:nor/>
                        </m:rPr>
                        <w:rPr>
                          <w:rFonts w:ascii="Cambria Math" w:eastAsia="等线" w:hAnsi="Cambria Math" w:cs="Times New Roman"/>
                          <w:kern w:val="0"/>
                          <w:sz w:val="18"/>
                          <w:szCs w:val="18"/>
                          <w:lang w:val="sv-SE" w:eastAsia="en-US"/>
                        </w:rPr>
                        <m:t>common</m:t>
                      </m:r>
                    </m:sup>
                  </m:sSubSup>
                  <m:r>
                    <w:rPr>
                      <w:rFonts w:ascii="Cambria Math" w:eastAsia="等线" w:hAnsi="Cambria Math" w:cs="Times New Roman"/>
                      <w:kern w:val="0"/>
                      <w:sz w:val="18"/>
                      <w:szCs w:val="18"/>
                      <w:lang w:val="sv-SE" w:eastAsia="en-US"/>
                    </w:rPr>
                    <m:t>+</m:t>
                  </m:r>
                  <m:sSubSup>
                    <m:sSubSupPr>
                      <m:ctrlPr>
                        <w:rPr>
                          <w:rFonts w:ascii="Cambria Math" w:eastAsia="等线" w:hAnsi="Cambria Math" w:cs="Times New Roman"/>
                          <w:i/>
                          <w:kern w:val="0"/>
                          <w:sz w:val="18"/>
                          <w:szCs w:val="18"/>
                          <w:lang w:val="en-GB" w:eastAsia="en-US"/>
                        </w:rPr>
                      </m:ctrlPr>
                    </m:sSubSupPr>
                    <m:e>
                      <m:r>
                        <w:rPr>
                          <w:rFonts w:ascii="Cambria Math" w:eastAsia="等线" w:hAnsi="Cambria Math" w:cs="Times New Roman"/>
                          <w:kern w:val="0"/>
                          <w:sz w:val="18"/>
                          <w:szCs w:val="18"/>
                          <w:lang w:val="en-GB" w:eastAsia="en-US"/>
                        </w:rPr>
                        <m:t>N</m:t>
                      </m:r>
                    </m:e>
                    <m:sub>
                      <m:r>
                        <m:rPr>
                          <m:nor/>
                        </m:rPr>
                        <w:rPr>
                          <w:rFonts w:ascii="Cambria Math" w:eastAsia="等线" w:hAnsi="Cambria Math" w:cs="Times New Roman"/>
                          <w:kern w:val="0"/>
                          <w:sz w:val="18"/>
                          <w:szCs w:val="18"/>
                          <w:lang w:val="sv-SE" w:eastAsia="en-US"/>
                        </w:rPr>
                        <m:t>TA,adj</m:t>
                      </m:r>
                    </m:sub>
                    <m:sup>
                      <m:r>
                        <m:rPr>
                          <m:nor/>
                        </m:rPr>
                        <w:rPr>
                          <w:rFonts w:ascii="Cambria Math" w:eastAsia="等线" w:hAnsi="Cambria Math" w:cs="Times New Roman"/>
                          <w:kern w:val="0"/>
                          <w:sz w:val="18"/>
                          <w:szCs w:val="18"/>
                          <w:lang w:val="sv-SE" w:eastAsia="en-US"/>
                        </w:rPr>
                        <m:t>UE</m:t>
                      </m:r>
                    </m:sup>
                  </m:sSubSup>
                </m:e>
              </m:d>
              <m:sSub>
                <m:sSubPr>
                  <m:ctrlPr>
                    <w:rPr>
                      <w:rFonts w:ascii="Cambria Math" w:eastAsia="等线" w:hAnsi="Cambria Math" w:cs="Times New Roman"/>
                      <w:i/>
                      <w:kern w:val="0"/>
                      <w:sz w:val="18"/>
                      <w:szCs w:val="18"/>
                      <w:lang w:val="en-GB" w:eastAsia="en-US"/>
                    </w:rPr>
                  </m:ctrlPr>
                </m:sSubPr>
                <m:e>
                  <m:r>
                    <w:rPr>
                      <w:rFonts w:ascii="Cambria Math" w:eastAsia="等线" w:hAnsi="Cambria Math" w:cs="Times New Roman"/>
                      <w:kern w:val="0"/>
                      <w:sz w:val="18"/>
                      <w:szCs w:val="18"/>
                      <w:lang w:val="en-GB" w:eastAsia="en-US"/>
                    </w:rPr>
                    <m:t>T</m:t>
                  </m:r>
                </m:e>
                <m:sub>
                  <m:r>
                    <m:rPr>
                      <m:nor/>
                    </m:rPr>
                    <w:rPr>
                      <w:rFonts w:ascii="Cambria Math" w:eastAsia="等线" w:hAnsi="Cambria Math" w:cs="Times New Roman"/>
                      <w:kern w:val="0"/>
                      <w:sz w:val="18"/>
                      <w:szCs w:val="18"/>
                      <w:lang w:val="sv-SE" w:eastAsia="en-US"/>
                    </w:rPr>
                    <m:t>c</m:t>
                  </m:r>
                </m:sub>
              </m:sSub>
            </m:oMath>
            <w:r w:rsidRPr="00176938">
              <w:rPr>
                <w:rFonts w:ascii="Times New Roman" w:eastAsia="等线" w:hAnsi="Times New Roman" w:cs="Times New Roman"/>
                <w:kern w:val="0"/>
                <w:sz w:val="18"/>
                <w:szCs w:val="18"/>
                <w:lang w:val="en-GB" w:eastAsia="en-US"/>
              </w:rPr>
              <w:t xml:space="preserve"> before the start of the corresponding downlink frame at the UE where</w:t>
            </w:r>
          </w:p>
          <w:p w14:paraId="529C0FE6" w14:textId="77777777" w:rsidR="00176938" w:rsidRPr="00176938" w:rsidRDefault="00176938" w:rsidP="00176938">
            <w:pPr>
              <w:widowControl/>
              <w:spacing w:after="180"/>
              <w:ind w:left="568" w:hanging="284"/>
              <w:jc w:val="left"/>
              <w:rPr>
                <w:rFonts w:ascii="Times New Roman" w:eastAsia="等线" w:hAnsi="Times New Roman" w:cs="Times New Roman"/>
                <w:kern w:val="0"/>
                <w:sz w:val="18"/>
                <w:szCs w:val="18"/>
                <w:lang w:val="en-GB" w:eastAsia="ko-KR"/>
              </w:rPr>
            </w:pPr>
            <w:r w:rsidRPr="00176938">
              <w:rPr>
                <w:rFonts w:ascii="Times New Roman" w:eastAsia="等线" w:hAnsi="Times New Roman" w:cs="Times New Roman"/>
                <w:kern w:val="0"/>
                <w:sz w:val="18"/>
                <w:szCs w:val="18"/>
                <w:lang w:val="en-GB" w:eastAsia="en-US"/>
              </w:rPr>
              <w:t xml:space="preserve">- </w:t>
            </w:r>
            <m:oMath>
              <m:sSub>
                <m:sSubPr>
                  <m:ctrlPr>
                    <w:rPr>
                      <w:rFonts w:ascii="Cambria Math" w:eastAsia="等线" w:hAnsi="Cambria Math" w:cs="Times New Roman"/>
                      <w:i/>
                      <w:kern w:val="0"/>
                      <w:sz w:val="18"/>
                      <w:szCs w:val="18"/>
                      <w:highlight w:val="yellow"/>
                      <w:lang w:val="en-GB" w:eastAsia="en-US"/>
                    </w:rPr>
                  </m:ctrlPr>
                </m:sSubPr>
                <m:e>
                  <m:r>
                    <w:rPr>
                      <w:rFonts w:ascii="Cambria Math" w:eastAsia="等线" w:hAnsi="Cambria Math" w:cs="Times New Roman"/>
                      <w:kern w:val="0"/>
                      <w:sz w:val="18"/>
                      <w:szCs w:val="18"/>
                      <w:highlight w:val="yellow"/>
                      <w:lang w:val="en-GB" w:eastAsia="en-US"/>
                    </w:rPr>
                    <m:t>N</m:t>
                  </m:r>
                </m:e>
                <m:sub>
                  <m:r>
                    <m:rPr>
                      <m:nor/>
                    </m:rPr>
                    <w:rPr>
                      <w:rFonts w:ascii="Cambria Math" w:eastAsia="等线" w:hAnsi="Cambria Math" w:cs="Times New Roman"/>
                      <w:kern w:val="0"/>
                      <w:sz w:val="18"/>
                      <w:szCs w:val="18"/>
                      <w:highlight w:val="yellow"/>
                      <w:lang w:val="en-GB" w:eastAsia="en-US"/>
                    </w:rPr>
                    <m:t>TA</m:t>
                  </m:r>
                </m:sub>
              </m:sSub>
            </m:oMath>
            <w:r w:rsidRPr="00176938">
              <w:rPr>
                <w:rFonts w:ascii="Times New Roman" w:eastAsia="等线" w:hAnsi="Times New Roman" w:cs="Times New Roman"/>
                <w:kern w:val="0"/>
                <w:sz w:val="18"/>
                <w:szCs w:val="18"/>
                <w:lang w:val="en-GB" w:eastAsia="en-US"/>
              </w:rPr>
              <w:t xml:space="preserve"> and </w:t>
            </w:r>
            <m:oMath>
              <m:sSub>
                <m:sSubPr>
                  <m:ctrlPr>
                    <w:rPr>
                      <w:rFonts w:ascii="Cambria Math" w:eastAsia="等线" w:hAnsi="Cambria Math" w:cs="Times New Roman"/>
                      <w:i/>
                      <w:kern w:val="0"/>
                      <w:sz w:val="18"/>
                      <w:szCs w:val="18"/>
                      <w:lang w:val="en-GB" w:eastAsia="en-US"/>
                    </w:rPr>
                  </m:ctrlPr>
                </m:sSubPr>
                <m:e>
                  <m:r>
                    <w:rPr>
                      <w:rFonts w:ascii="Cambria Math" w:eastAsia="等线" w:hAnsi="Cambria Math" w:cs="Times New Roman"/>
                      <w:kern w:val="0"/>
                      <w:sz w:val="18"/>
                      <w:szCs w:val="18"/>
                      <w:lang w:val="en-GB" w:eastAsia="en-US"/>
                    </w:rPr>
                    <m:t>N</m:t>
                  </m:r>
                </m:e>
                <m:sub>
                  <m:r>
                    <m:rPr>
                      <m:nor/>
                    </m:rPr>
                    <w:rPr>
                      <w:rFonts w:ascii="Cambria Math" w:eastAsia="等线" w:hAnsi="Cambria Math" w:cs="Times New Roman"/>
                      <w:kern w:val="0"/>
                      <w:sz w:val="18"/>
                      <w:szCs w:val="18"/>
                      <w:lang w:val="en-GB" w:eastAsia="en-US"/>
                    </w:rPr>
                    <m:t>TA,offset</m:t>
                  </m:r>
                </m:sub>
              </m:sSub>
            </m:oMath>
            <w:r w:rsidRPr="00176938">
              <w:rPr>
                <w:rFonts w:ascii="Times New Roman" w:eastAsia="等线" w:hAnsi="Times New Roman" w:cs="Times New Roman"/>
                <w:kern w:val="0"/>
                <w:sz w:val="18"/>
                <w:szCs w:val="18"/>
                <w:lang w:val="en-GB" w:eastAsia="en-US"/>
              </w:rPr>
              <w:t xml:space="preserve"> are given by clause 4.2 of [5, TS 38.213], except for </w:t>
            </w:r>
            <w:proofErr w:type="spellStart"/>
            <w:r w:rsidRPr="00176938">
              <w:rPr>
                <w:rFonts w:ascii="Times New Roman" w:eastAsia="等线" w:hAnsi="Times New Roman" w:cs="Times New Roman"/>
                <w:kern w:val="0"/>
                <w:sz w:val="18"/>
                <w:szCs w:val="18"/>
                <w:lang w:val="en-GB" w:eastAsia="en-US"/>
              </w:rPr>
              <w:t>msgA</w:t>
            </w:r>
            <w:proofErr w:type="spellEnd"/>
            <w:r w:rsidRPr="00176938">
              <w:rPr>
                <w:rFonts w:ascii="Times New Roman" w:eastAsia="等线" w:hAnsi="Times New Roman" w:cs="Times New Roman"/>
                <w:kern w:val="0"/>
                <w:sz w:val="18"/>
                <w:szCs w:val="18"/>
                <w:lang w:val="en-GB" w:eastAsia="en-US"/>
              </w:rPr>
              <w:t xml:space="preserve"> transmission on PUSCH where </w:t>
            </w:r>
            <m:oMath>
              <m:sSub>
                <m:sSubPr>
                  <m:ctrlPr>
                    <w:rPr>
                      <w:rFonts w:ascii="Cambria Math" w:eastAsia="等线" w:hAnsi="Cambria Math" w:cs="Times New Roman"/>
                      <w:i/>
                      <w:kern w:val="0"/>
                      <w:sz w:val="18"/>
                      <w:szCs w:val="18"/>
                      <w:lang w:val="en-GB" w:eastAsia="en-US"/>
                    </w:rPr>
                  </m:ctrlPr>
                </m:sSubPr>
                <m:e>
                  <m:r>
                    <w:rPr>
                      <w:rFonts w:ascii="Cambria Math" w:eastAsia="等线" w:hAnsi="Cambria Math" w:cs="Times New Roman"/>
                      <w:kern w:val="0"/>
                      <w:sz w:val="18"/>
                      <w:szCs w:val="18"/>
                      <w:lang w:val="en-GB" w:eastAsia="en-US"/>
                    </w:rPr>
                    <m:t>N</m:t>
                  </m:r>
                </m:e>
                <m:sub>
                  <m:r>
                    <m:rPr>
                      <m:nor/>
                    </m:rPr>
                    <w:rPr>
                      <w:rFonts w:ascii="Cambria Math" w:eastAsia="等线" w:hAnsi="Cambria Math" w:cs="Times New Roman"/>
                      <w:kern w:val="0"/>
                      <w:sz w:val="18"/>
                      <w:szCs w:val="18"/>
                      <w:lang w:val="en-GB" w:eastAsia="en-US"/>
                    </w:rPr>
                    <m:t>TA</m:t>
                  </m:r>
                </m:sub>
              </m:sSub>
              <m:r>
                <w:rPr>
                  <w:rFonts w:ascii="Cambria Math" w:eastAsia="等线" w:hAnsi="Cambria Math" w:cs="Times New Roman"/>
                  <w:kern w:val="0"/>
                  <w:sz w:val="18"/>
                  <w:szCs w:val="18"/>
                  <w:lang w:val="en-GB" w:eastAsia="en-US"/>
                </w:rPr>
                <m:t>=0</m:t>
              </m:r>
            </m:oMath>
            <w:r w:rsidRPr="00176938">
              <w:rPr>
                <w:rFonts w:ascii="Times New Roman" w:eastAsia="等线" w:hAnsi="Times New Roman" w:cs="Times New Roman"/>
                <w:kern w:val="0"/>
                <w:sz w:val="18"/>
                <w:szCs w:val="18"/>
                <w:lang w:val="en-GB" w:eastAsia="en-US"/>
              </w:rPr>
              <w:t xml:space="preserve"> shall be used</w:t>
            </w:r>
            <w:r w:rsidRPr="00176938">
              <w:rPr>
                <w:rFonts w:ascii="Times New Roman" w:eastAsia="等线" w:hAnsi="Times New Roman" w:cs="Times New Roman"/>
                <w:kern w:val="0"/>
                <w:sz w:val="18"/>
                <w:szCs w:val="18"/>
                <w:lang w:val="en-GB" w:eastAsia="ko-KR"/>
              </w:rPr>
              <w:t>;</w:t>
            </w:r>
          </w:p>
          <w:p w14:paraId="481ABE19" w14:textId="77777777" w:rsidR="00176938" w:rsidRPr="00176938" w:rsidRDefault="00176938" w:rsidP="00176938">
            <w:pPr>
              <w:widowControl/>
              <w:spacing w:after="180"/>
              <w:ind w:left="568" w:hanging="284"/>
              <w:jc w:val="left"/>
              <w:rPr>
                <w:rFonts w:ascii="Times New Roman" w:eastAsia="等线" w:hAnsi="Times New Roman" w:cs="Times New Roman"/>
                <w:kern w:val="0"/>
                <w:sz w:val="18"/>
                <w:szCs w:val="18"/>
                <w:lang w:val="en-GB" w:eastAsia="en-US"/>
              </w:rPr>
            </w:pPr>
            <w:r w:rsidRPr="00176938">
              <w:rPr>
                <w:rFonts w:ascii="Times New Roman" w:eastAsia="等线" w:hAnsi="Times New Roman" w:cs="Times New Roman"/>
                <w:kern w:val="0"/>
                <w:sz w:val="18"/>
                <w:szCs w:val="18"/>
                <w:lang w:val="en-GB" w:eastAsia="ko-KR"/>
              </w:rPr>
              <w:t>-</w:t>
            </w:r>
            <w:r w:rsidRPr="00176938">
              <w:rPr>
                <w:rFonts w:ascii="Times New Roman" w:eastAsia="等线" w:hAnsi="Times New Roman" w:cs="Times New Roman"/>
                <w:kern w:val="0"/>
                <w:sz w:val="18"/>
                <w:szCs w:val="18"/>
                <w:lang w:val="en-GB" w:eastAsia="ko-KR"/>
              </w:rPr>
              <w:tab/>
            </w:r>
            <m:oMath>
              <m:sSubSup>
                <m:sSubSupPr>
                  <m:ctrlPr>
                    <w:rPr>
                      <w:rFonts w:ascii="Cambria Math" w:eastAsia="等线" w:hAnsi="Cambria Math" w:cs="Times New Roman"/>
                      <w:i/>
                      <w:kern w:val="0"/>
                      <w:sz w:val="18"/>
                      <w:szCs w:val="18"/>
                      <w:lang w:val="en-GB" w:eastAsia="en-US"/>
                    </w:rPr>
                  </m:ctrlPr>
                </m:sSubSupPr>
                <m:e>
                  <m:r>
                    <w:rPr>
                      <w:rFonts w:ascii="Cambria Math" w:eastAsia="等线" w:hAnsi="Cambria Math" w:cs="Times New Roman"/>
                      <w:kern w:val="0"/>
                      <w:sz w:val="18"/>
                      <w:szCs w:val="18"/>
                      <w:lang w:val="en-GB" w:eastAsia="en-US"/>
                    </w:rPr>
                    <m:t>N</m:t>
                  </m:r>
                </m:e>
                <m:sub>
                  <m:r>
                    <m:rPr>
                      <m:nor/>
                    </m:rPr>
                    <w:rPr>
                      <w:rFonts w:ascii="Cambria Math" w:eastAsia="等线" w:hAnsi="Cambria Math" w:cs="Times New Roman"/>
                      <w:kern w:val="0"/>
                      <w:sz w:val="18"/>
                      <w:szCs w:val="18"/>
                      <w:lang w:val="en-GB" w:eastAsia="en-US"/>
                    </w:rPr>
                    <m:t>TA,adj</m:t>
                  </m:r>
                </m:sub>
                <m:sup>
                  <m:r>
                    <m:rPr>
                      <m:nor/>
                    </m:rPr>
                    <w:rPr>
                      <w:rFonts w:ascii="Cambria Math" w:eastAsia="等线" w:hAnsi="Cambria Math" w:cs="Times New Roman"/>
                      <w:kern w:val="0"/>
                      <w:sz w:val="18"/>
                      <w:szCs w:val="18"/>
                      <w:lang w:val="en-GB" w:eastAsia="en-US"/>
                    </w:rPr>
                    <m:t>common</m:t>
                  </m:r>
                </m:sup>
              </m:sSubSup>
            </m:oMath>
            <w:r w:rsidRPr="00176938">
              <w:rPr>
                <w:rFonts w:ascii="Times New Roman" w:eastAsia="等线" w:hAnsi="Times New Roman" w:cs="Times New Roman"/>
                <w:kern w:val="0"/>
                <w:sz w:val="18"/>
                <w:szCs w:val="18"/>
                <w:lang w:val="en-GB" w:eastAsia="en-US"/>
              </w:rPr>
              <w:t xml:space="preserve"> given by clause 4.2 of [5, TS 38.213] is derived from the higher-layer parameters </w:t>
            </w:r>
            <w:r w:rsidRPr="00176938">
              <w:rPr>
                <w:rFonts w:ascii="Times New Roman" w:eastAsia="等线" w:hAnsi="Times New Roman" w:cs="Times New Roman"/>
                <w:i/>
                <w:iCs/>
                <w:kern w:val="0"/>
                <w:sz w:val="18"/>
                <w:szCs w:val="18"/>
                <w:lang w:val="en-GB" w:eastAsia="en-US"/>
              </w:rPr>
              <w:t>ta-Common</w:t>
            </w:r>
            <w:r w:rsidRPr="00176938">
              <w:rPr>
                <w:rFonts w:ascii="Times New Roman" w:eastAsia="等线" w:hAnsi="Times New Roman" w:cs="Times New Roman"/>
                <w:kern w:val="0"/>
                <w:sz w:val="18"/>
                <w:szCs w:val="18"/>
                <w:lang w:val="en-GB" w:eastAsia="en-US"/>
              </w:rPr>
              <w:t xml:space="preserve">, </w:t>
            </w:r>
            <w:r w:rsidRPr="00176938">
              <w:rPr>
                <w:rFonts w:ascii="Times New Roman" w:eastAsia="等线" w:hAnsi="Times New Roman" w:cs="Times New Roman"/>
                <w:i/>
                <w:iCs/>
                <w:kern w:val="0"/>
                <w:sz w:val="18"/>
                <w:szCs w:val="18"/>
                <w:lang w:val="en-GB" w:eastAsia="en-US"/>
              </w:rPr>
              <w:t>ta-</w:t>
            </w:r>
            <w:proofErr w:type="spellStart"/>
            <w:r w:rsidRPr="00176938">
              <w:rPr>
                <w:rFonts w:ascii="Times New Roman" w:eastAsia="等线" w:hAnsi="Times New Roman" w:cs="Times New Roman"/>
                <w:i/>
                <w:iCs/>
                <w:kern w:val="0"/>
                <w:sz w:val="18"/>
                <w:szCs w:val="18"/>
                <w:lang w:val="en-GB" w:eastAsia="en-US"/>
              </w:rPr>
              <w:t>CommonDrift</w:t>
            </w:r>
            <w:proofErr w:type="spellEnd"/>
            <w:r w:rsidRPr="00176938">
              <w:rPr>
                <w:rFonts w:ascii="Times New Roman" w:eastAsia="等线" w:hAnsi="Times New Roman" w:cs="Times New Roman"/>
                <w:kern w:val="0"/>
                <w:sz w:val="18"/>
                <w:szCs w:val="18"/>
                <w:lang w:val="en-GB" w:eastAsia="en-US"/>
              </w:rPr>
              <w:t xml:space="preserve">, and </w:t>
            </w:r>
            <w:r w:rsidRPr="00176938">
              <w:rPr>
                <w:rFonts w:ascii="Times New Roman" w:eastAsia="等线" w:hAnsi="Times New Roman" w:cs="Times New Roman"/>
                <w:i/>
                <w:iCs/>
                <w:kern w:val="0"/>
                <w:sz w:val="18"/>
                <w:szCs w:val="18"/>
                <w:lang w:val="en-GB" w:eastAsia="en-US"/>
              </w:rPr>
              <w:t>ta-</w:t>
            </w:r>
            <w:proofErr w:type="spellStart"/>
            <w:r w:rsidRPr="00176938">
              <w:rPr>
                <w:rFonts w:ascii="Times New Roman" w:eastAsia="等线" w:hAnsi="Times New Roman" w:cs="Times New Roman"/>
                <w:i/>
                <w:iCs/>
                <w:kern w:val="0"/>
                <w:sz w:val="18"/>
                <w:szCs w:val="18"/>
                <w:lang w:val="en-GB" w:eastAsia="en-US"/>
              </w:rPr>
              <w:t>CommonDriftVariant</w:t>
            </w:r>
            <w:proofErr w:type="spellEnd"/>
            <w:r w:rsidRPr="00176938">
              <w:rPr>
                <w:rFonts w:ascii="Times New Roman" w:eastAsia="等线" w:hAnsi="Times New Roman" w:cs="Times New Roman"/>
                <w:kern w:val="0"/>
                <w:sz w:val="18"/>
                <w:szCs w:val="18"/>
                <w:lang w:val="en-GB" w:eastAsia="en-US"/>
              </w:rPr>
              <w:t xml:space="preserve"> if configured, otherwise </w:t>
            </w:r>
            <m:oMath>
              <m:sSubSup>
                <m:sSubSupPr>
                  <m:ctrlPr>
                    <w:rPr>
                      <w:rFonts w:ascii="Cambria Math" w:eastAsia="等线" w:hAnsi="Cambria Math" w:cs="Times New Roman"/>
                      <w:i/>
                      <w:kern w:val="0"/>
                      <w:sz w:val="18"/>
                      <w:szCs w:val="18"/>
                      <w:lang w:val="en-GB" w:eastAsia="en-US"/>
                    </w:rPr>
                  </m:ctrlPr>
                </m:sSubSupPr>
                <m:e>
                  <m:r>
                    <w:rPr>
                      <w:rFonts w:ascii="Cambria Math" w:eastAsia="等线" w:hAnsi="Cambria Math" w:cs="Times New Roman"/>
                      <w:kern w:val="0"/>
                      <w:sz w:val="18"/>
                      <w:szCs w:val="18"/>
                      <w:lang w:val="en-GB" w:eastAsia="en-US"/>
                    </w:rPr>
                    <m:t>N</m:t>
                  </m:r>
                </m:e>
                <m:sub>
                  <m:r>
                    <m:rPr>
                      <m:nor/>
                    </m:rPr>
                    <w:rPr>
                      <w:rFonts w:ascii="Cambria Math" w:eastAsia="等线" w:hAnsi="Cambria Math" w:cs="Times New Roman"/>
                      <w:kern w:val="0"/>
                      <w:sz w:val="18"/>
                      <w:szCs w:val="18"/>
                      <w:lang w:val="en-GB" w:eastAsia="en-US"/>
                    </w:rPr>
                    <m:t>TA,adj</m:t>
                  </m:r>
                </m:sub>
                <m:sup>
                  <m:r>
                    <m:rPr>
                      <m:nor/>
                    </m:rPr>
                    <w:rPr>
                      <w:rFonts w:ascii="Cambria Math" w:eastAsia="等线" w:hAnsi="Cambria Math" w:cs="Times New Roman"/>
                      <w:kern w:val="0"/>
                      <w:sz w:val="18"/>
                      <w:szCs w:val="18"/>
                      <w:lang w:val="en-GB" w:eastAsia="en-US"/>
                    </w:rPr>
                    <m:t>common</m:t>
                  </m:r>
                </m:sup>
              </m:sSubSup>
              <m:r>
                <w:rPr>
                  <w:rFonts w:ascii="Cambria Math" w:eastAsia="等线" w:hAnsi="Cambria Math" w:cs="Times New Roman"/>
                  <w:kern w:val="0"/>
                  <w:sz w:val="18"/>
                  <w:szCs w:val="18"/>
                  <w:lang w:val="en-GB" w:eastAsia="en-US"/>
                </w:rPr>
                <m:t>=0</m:t>
              </m:r>
            </m:oMath>
            <w:r w:rsidRPr="00176938">
              <w:rPr>
                <w:rFonts w:ascii="Times New Roman" w:eastAsia="等线" w:hAnsi="Times New Roman" w:cs="Times New Roman"/>
                <w:kern w:val="0"/>
                <w:sz w:val="18"/>
                <w:szCs w:val="18"/>
                <w:lang w:val="en-GB" w:eastAsia="en-US"/>
              </w:rPr>
              <w:t>;</w:t>
            </w:r>
          </w:p>
          <w:p w14:paraId="58BBAB65" w14:textId="6FA0C5AC" w:rsidR="00176938" w:rsidRPr="00176938" w:rsidRDefault="00176938" w:rsidP="00176938">
            <w:pPr>
              <w:widowControl/>
              <w:spacing w:after="180"/>
              <w:ind w:left="568" w:hanging="284"/>
              <w:jc w:val="left"/>
              <w:rPr>
                <w:rFonts w:ascii="Times New Roman" w:eastAsia="等线" w:hAnsi="Times New Roman" w:cs="Times New Roman"/>
                <w:kern w:val="0"/>
                <w:sz w:val="18"/>
                <w:szCs w:val="18"/>
                <w:lang w:val="en-GB" w:eastAsia="en-US"/>
              </w:rPr>
            </w:pPr>
            <w:r w:rsidRPr="00176938">
              <w:rPr>
                <w:rFonts w:ascii="Times New Roman" w:eastAsia="等线" w:hAnsi="Times New Roman" w:cs="Times New Roman"/>
                <w:kern w:val="0"/>
                <w:sz w:val="18"/>
                <w:szCs w:val="18"/>
                <w:lang w:val="en-GB" w:eastAsia="en-US"/>
              </w:rPr>
              <w:t>-</w:t>
            </w:r>
            <w:r w:rsidRPr="00176938">
              <w:rPr>
                <w:rFonts w:ascii="Times New Roman" w:eastAsia="等线" w:hAnsi="Times New Roman" w:cs="Times New Roman"/>
                <w:kern w:val="0"/>
                <w:sz w:val="18"/>
                <w:szCs w:val="18"/>
                <w:lang w:val="en-GB" w:eastAsia="en-US"/>
              </w:rPr>
              <w:tab/>
            </w:r>
            <m:oMath>
              <m:sSubSup>
                <m:sSubSupPr>
                  <m:ctrlPr>
                    <w:rPr>
                      <w:rFonts w:ascii="Cambria Math" w:eastAsia="等线" w:hAnsi="Cambria Math" w:cs="Times New Roman"/>
                      <w:i/>
                      <w:kern w:val="0"/>
                      <w:sz w:val="18"/>
                      <w:szCs w:val="18"/>
                      <w:lang w:val="en-GB" w:eastAsia="en-US"/>
                    </w:rPr>
                  </m:ctrlPr>
                </m:sSubSupPr>
                <m:e>
                  <m:r>
                    <w:rPr>
                      <w:rFonts w:ascii="Cambria Math" w:eastAsia="等线" w:hAnsi="Cambria Math" w:cs="Times New Roman"/>
                      <w:kern w:val="0"/>
                      <w:sz w:val="18"/>
                      <w:szCs w:val="18"/>
                      <w:lang w:val="en-GB" w:eastAsia="en-US"/>
                    </w:rPr>
                    <m:t>N</m:t>
                  </m:r>
                </m:e>
                <m:sub>
                  <m:r>
                    <m:rPr>
                      <m:nor/>
                    </m:rPr>
                    <w:rPr>
                      <w:rFonts w:ascii="Cambria Math" w:eastAsia="等线" w:hAnsi="Cambria Math" w:cs="Times New Roman"/>
                      <w:kern w:val="0"/>
                      <w:sz w:val="18"/>
                      <w:szCs w:val="18"/>
                      <w:lang w:val="en-GB" w:eastAsia="en-US"/>
                    </w:rPr>
                    <m:t>TA,adj</m:t>
                  </m:r>
                </m:sub>
                <m:sup>
                  <m:r>
                    <m:rPr>
                      <m:nor/>
                    </m:rPr>
                    <w:rPr>
                      <w:rFonts w:ascii="Cambria Math" w:eastAsia="等线" w:hAnsi="Cambria Math" w:cs="Times New Roman"/>
                      <w:kern w:val="0"/>
                      <w:sz w:val="18"/>
                      <w:szCs w:val="18"/>
                      <w:lang w:val="en-GB" w:eastAsia="en-US"/>
                    </w:rPr>
                    <m:t>UE</m:t>
                  </m:r>
                </m:sup>
              </m:sSubSup>
            </m:oMath>
            <w:r w:rsidRPr="00176938">
              <w:rPr>
                <w:rFonts w:ascii="Times New Roman" w:eastAsia="等线" w:hAnsi="Times New Roman" w:cs="Times New Roman"/>
                <w:kern w:val="0"/>
                <w:sz w:val="18"/>
                <w:szCs w:val="18"/>
                <w:lang w:val="en-GB" w:eastAsia="en-US"/>
              </w:rPr>
              <w:t xml:space="preserve"> given by clause 4.2 of [5, TS 38.213] is computed by the UE </w:t>
            </w:r>
            <w:bookmarkStart w:id="13" w:name="_Hlk86996296"/>
            <w:r w:rsidRPr="00176938">
              <w:rPr>
                <w:rFonts w:ascii="Times New Roman" w:eastAsia="等线" w:hAnsi="Times New Roman" w:cs="Times New Roman"/>
                <w:kern w:val="0"/>
                <w:sz w:val="18"/>
                <w:szCs w:val="18"/>
                <w:lang w:val="en-GB" w:eastAsia="en-US"/>
              </w:rPr>
              <w:t xml:space="preserve">based on UE position and serving-satellite-ephemeris-related higher-layers parameters if configured, otherwise </w:t>
            </w:r>
            <m:oMath>
              <m:sSubSup>
                <m:sSubSupPr>
                  <m:ctrlPr>
                    <w:rPr>
                      <w:rFonts w:ascii="Cambria Math" w:eastAsia="等线" w:hAnsi="Cambria Math" w:cs="Times New Roman"/>
                      <w:i/>
                      <w:kern w:val="0"/>
                      <w:sz w:val="18"/>
                      <w:szCs w:val="18"/>
                      <w:lang w:val="en-GB" w:eastAsia="en-US"/>
                    </w:rPr>
                  </m:ctrlPr>
                </m:sSubSupPr>
                <m:e>
                  <m:r>
                    <w:rPr>
                      <w:rFonts w:ascii="Cambria Math" w:eastAsia="等线" w:hAnsi="Cambria Math" w:cs="Times New Roman"/>
                      <w:kern w:val="0"/>
                      <w:sz w:val="18"/>
                      <w:szCs w:val="18"/>
                      <w:lang w:val="en-GB" w:eastAsia="en-US"/>
                    </w:rPr>
                    <m:t>N</m:t>
                  </m:r>
                </m:e>
                <m:sub>
                  <m:r>
                    <m:rPr>
                      <m:nor/>
                    </m:rPr>
                    <w:rPr>
                      <w:rFonts w:ascii="Cambria Math" w:eastAsia="等线" w:hAnsi="Cambria Math" w:cs="Times New Roman"/>
                      <w:kern w:val="0"/>
                      <w:sz w:val="18"/>
                      <w:szCs w:val="18"/>
                      <w:lang w:val="en-GB" w:eastAsia="en-US"/>
                    </w:rPr>
                    <m:t>TA,adj</m:t>
                  </m:r>
                </m:sub>
                <m:sup>
                  <m:r>
                    <m:rPr>
                      <m:nor/>
                    </m:rPr>
                    <w:rPr>
                      <w:rFonts w:ascii="Cambria Math" w:eastAsia="等线" w:hAnsi="Cambria Math" w:cs="Times New Roman"/>
                      <w:kern w:val="0"/>
                      <w:sz w:val="18"/>
                      <w:szCs w:val="18"/>
                      <w:lang w:val="en-GB" w:eastAsia="en-US"/>
                    </w:rPr>
                    <m:t>UE</m:t>
                  </m:r>
                </m:sup>
              </m:sSubSup>
              <m:r>
                <w:rPr>
                  <w:rFonts w:ascii="Cambria Math" w:eastAsia="等线" w:hAnsi="Cambria Math" w:cs="Times New Roman"/>
                  <w:kern w:val="0"/>
                  <w:sz w:val="18"/>
                  <w:szCs w:val="18"/>
                  <w:lang w:val="en-GB" w:eastAsia="en-US"/>
                </w:rPr>
                <m:t>=0</m:t>
              </m:r>
            </m:oMath>
            <w:r w:rsidRPr="00176938">
              <w:rPr>
                <w:rFonts w:ascii="Times New Roman" w:eastAsia="等线" w:hAnsi="Times New Roman" w:cs="Times New Roman"/>
                <w:kern w:val="0"/>
                <w:sz w:val="18"/>
                <w:szCs w:val="18"/>
                <w:lang w:val="en-GB" w:eastAsia="en-US"/>
              </w:rPr>
              <w:t>.</w:t>
            </w:r>
            <w:bookmarkEnd w:id="13"/>
          </w:p>
        </w:tc>
      </w:tr>
    </w:tbl>
    <w:p w14:paraId="4A698FA5" w14:textId="5C3F353B" w:rsidR="00B8421D" w:rsidRDefault="00B8421D" w:rsidP="00B8421D">
      <w:pPr>
        <w:spacing w:beforeLines="50" w:before="120" w:afterLines="50" w:after="120"/>
        <w:rPr>
          <w:rFonts w:cstheme="minorHAnsi"/>
          <w:b/>
        </w:rPr>
      </w:pPr>
      <w:r w:rsidRPr="00FF216B">
        <w:rPr>
          <w:rFonts w:cstheme="minorHAnsi"/>
          <w:b/>
        </w:rPr>
        <w:t xml:space="preserve">Proposal </w:t>
      </w:r>
      <w:r>
        <w:rPr>
          <w:rFonts w:cstheme="minorHAnsi"/>
          <w:b/>
        </w:rPr>
        <w:t>9</w:t>
      </w:r>
      <w:r w:rsidRPr="00FF216B">
        <w:rPr>
          <w:rFonts w:cstheme="minorHAnsi"/>
          <w:b/>
        </w:rPr>
        <w:t>:</w:t>
      </w:r>
      <w:r>
        <w:rPr>
          <w:rFonts w:cstheme="minorHAnsi"/>
          <w:b/>
        </w:rPr>
        <w:t xml:space="preserve"> </w:t>
      </w:r>
      <w:r w:rsidRPr="00B8421D">
        <w:rPr>
          <w:rFonts w:cstheme="minorHAnsi"/>
          <w:b/>
        </w:rPr>
        <w:t xml:space="preserve">UE is to use the TA indicated in the cell switch command </w:t>
      </w:r>
      <w:r>
        <w:rPr>
          <w:rFonts w:cstheme="minorHAnsi"/>
          <w:b/>
        </w:rPr>
        <w:t>following RAN1 spec. No need to define additional UL timing adjustment requirements.</w:t>
      </w:r>
    </w:p>
    <w:p w14:paraId="5E619D6B" w14:textId="3F8ABC86" w:rsidR="00755381" w:rsidRPr="00C75990" w:rsidRDefault="00755381" w:rsidP="00C75990">
      <w:pPr>
        <w:pStyle w:val="2"/>
        <w:rPr>
          <w:rFonts w:asciiTheme="minorHAnsi" w:hAnsiTheme="minorHAnsi" w:cstheme="minorHAnsi"/>
          <w:sz w:val="28"/>
          <w:szCs w:val="18"/>
        </w:rPr>
      </w:pPr>
      <w:r>
        <w:rPr>
          <w:rFonts w:asciiTheme="minorHAnsi" w:hAnsiTheme="minorHAnsi" w:cstheme="minorHAnsi"/>
          <w:sz w:val="28"/>
          <w:szCs w:val="18"/>
        </w:rPr>
        <w:t>2.3</w:t>
      </w:r>
      <w:r>
        <w:rPr>
          <w:rFonts w:cstheme="minorHAnsi" w:hint="eastAsia"/>
          <w:b/>
          <w:lang w:eastAsia="zh-CN"/>
        </w:rPr>
        <w:t xml:space="preserve"> </w:t>
      </w:r>
      <w:r>
        <w:rPr>
          <w:rFonts w:asciiTheme="minorHAnsi" w:hAnsiTheme="minorHAnsi" w:cstheme="minorHAnsi"/>
          <w:sz w:val="28"/>
          <w:szCs w:val="18"/>
        </w:rPr>
        <w:t>UE based TA measurement</w:t>
      </w:r>
    </w:p>
    <w:bookmarkEnd w:id="10"/>
    <w:p w14:paraId="560463AD" w14:textId="3975E7D5" w:rsidR="009960AD" w:rsidRPr="009960AD" w:rsidRDefault="0051068F" w:rsidP="00B65BF4">
      <w:pPr>
        <w:spacing w:beforeLines="50" w:before="120" w:afterLines="50" w:after="120"/>
      </w:pPr>
      <w:r>
        <w:t xml:space="preserve">RAN4#108 had discussed the feasibility of UE based TA measurement. </w:t>
      </w:r>
      <w:r w:rsidR="009960AD">
        <w:rPr>
          <w:rFonts w:hint="eastAsia"/>
        </w:rPr>
        <w:t>A</w:t>
      </w:r>
      <w:r w:rsidR="009960AD">
        <w:t>s replied in the LS [</w:t>
      </w:r>
      <w:r w:rsidR="003A63ED">
        <w:t>2</w:t>
      </w:r>
      <w:r w:rsidR="009960AD">
        <w:t xml:space="preserve">], </w:t>
      </w:r>
      <w:r w:rsidR="009960AD" w:rsidRPr="009960AD">
        <w:t xml:space="preserve">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w:t>
      </w:r>
      <w:proofErr w:type="spellStart"/>
      <w:r w:rsidR="009960AD" w:rsidRPr="009960AD">
        <w:t>gNB</w:t>
      </w:r>
      <w:proofErr w:type="spellEnd"/>
      <w:r w:rsidR="009960AD" w:rsidRPr="009960AD">
        <w:t xml:space="preserve">. </w:t>
      </w:r>
      <w:r w:rsidR="009960AD">
        <w:t xml:space="preserve">Due to the applicable scenario is too limited, we prefer </w:t>
      </w:r>
      <w:bookmarkStart w:id="14" w:name="_Hlk149145638"/>
      <w:r w:rsidR="009960AD">
        <w:t>not to define requirements for UE based TA measurement in R18</w:t>
      </w:r>
      <w:bookmarkEnd w:id="14"/>
      <w:r w:rsidR="009960AD">
        <w:t>.</w:t>
      </w:r>
    </w:p>
    <w:p w14:paraId="1F793E89" w14:textId="0E9088C0" w:rsidR="00A64685" w:rsidRDefault="00A64685" w:rsidP="00B65BF4">
      <w:pPr>
        <w:spacing w:beforeLines="50" w:before="120" w:afterLines="50" w:after="120"/>
        <w:rPr>
          <w:rFonts w:cstheme="minorHAnsi"/>
          <w:b/>
        </w:rPr>
      </w:pPr>
      <w:bookmarkStart w:id="15" w:name="_Hlk142679663"/>
      <w:r>
        <w:rPr>
          <w:rFonts w:cstheme="minorHAnsi"/>
          <w:b/>
        </w:rPr>
        <w:t xml:space="preserve">Proposal </w:t>
      </w:r>
      <w:r w:rsidR="00B8421D">
        <w:rPr>
          <w:rFonts w:cstheme="minorHAnsi"/>
          <w:b/>
        </w:rPr>
        <w:t>10</w:t>
      </w:r>
      <w:r>
        <w:rPr>
          <w:rFonts w:cstheme="minorHAnsi"/>
          <w:b/>
        </w:rPr>
        <w:t xml:space="preserve">: </w:t>
      </w:r>
      <w:r w:rsidR="009960AD">
        <w:rPr>
          <w:rFonts w:cstheme="minorHAnsi"/>
          <w:b/>
        </w:rPr>
        <w:t>N</w:t>
      </w:r>
      <w:r w:rsidR="009960AD" w:rsidRPr="009960AD">
        <w:rPr>
          <w:rFonts w:cstheme="minorHAnsi"/>
          <w:b/>
        </w:rPr>
        <w:t>ot to define requirements for UE based TA measurement in R18</w:t>
      </w:r>
      <w:r>
        <w:rPr>
          <w:rFonts w:cstheme="minorHAnsi"/>
          <w:b/>
        </w:rPr>
        <w:t>.</w:t>
      </w:r>
    </w:p>
    <w:p w14:paraId="68FA07B3" w14:textId="6D64670F" w:rsidR="0051068F" w:rsidRPr="00C75990" w:rsidRDefault="0051068F" w:rsidP="0051068F">
      <w:pPr>
        <w:pStyle w:val="2"/>
        <w:rPr>
          <w:rFonts w:asciiTheme="minorHAnsi" w:hAnsiTheme="minorHAnsi" w:cstheme="minorHAnsi"/>
          <w:sz w:val="28"/>
          <w:szCs w:val="18"/>
        </w:rPr>
      </w:pPr>
      <w:r>
        <w:rPr>
          <w:rFonts w:asciiTheme="minorHAnsi" w:hAnsiTheme="minorHAnsi" w:cstheme="minorHAnsi"/>
          <w:sz w:val="28"/>
          <w:szCs w:val="18"/>
        </w:rPr>
        <w:t>2.4</w:t>
      </w:r>
      <w:r>
        <w:rPr>
          <w:rFonts w:cstheme="minorHAnsi" w:hint="eastAsia"/>
          <w:b/>
          <w:lang w:eastAsia="zh-CN"/>
        </w:rPr>
        <w:t xml:space="preserve"> </w:t>
      </w:r>
      <w:r>
        <w:rPr>
          <w:rFonts w:asciiTheme="minorHAnsi" w:hAnsiTheme="minorHAnsi" w:cstheme="minorHAnsi"/>
          <w:sz w:val="28"/>
          <w:szCs w:val="18"/>
        </w:rPr>
        <w:t>TCI state activation before cell switch command</w:t>
      </w:r>
    </w:p>
    <w:p w14:paraId="5B065A68" w14:textId="55BD9EC0" w:rsidR="0051068F" w:rsidRPr="009960AD" w:rsidRDefault="0051068F" w:rsidP="0051068F">
      <w:pPr>
        <w:spacing w:beforeLines="50" w:before="120" w:afterLines="50" w:after="120"/>
      </w:pPr>
      <w:r>
        <w:rPr>
          <w:rFonts w:hint="eastAsia"/>
        </w:rPr>
        <w:t>I</w:t>
      </w:r>
      <w:r>
        <w:t>n last meeting, some company proposed to define TCI state activation delay before cell switch command</w:t>
      </w:r>
      <w:r w:rsidR="00A61FC2">
        <w:t>. We understand the intension. In our understanding, for periodic UE behavior, take L3 measurement as an example, we define the measurement period</w:t>
      </w:r>
      <w:r w:rsidR="0042693A">
        <w:t xml:space="preserve"> and not define the delay to get the first measurement result</w:t>
      </w:r>
      <w:r w:rsidR="00A61FC2">
        <w:t xml:space="preserve">. When the TCI state of neighbor cell is activated, UE will track the TCI state periodically. As tracking if activated is performed together with L1 measurement, we only define measurement period but not tracking period. Following the same logic, we don’t think </w:t>
      </w:r>
      <w:r w:rsidR="0042693A">
        <w:t xml:space="preserve">we need to define the </w:t>
      </w:r>
      <w:r w:rsidR="00A61FC2">
        <w:t>TCI state activation delay before cell switch command</w:t>
      </w:r>
      <w:r w:rsidR="0042693A">
        <w:t xml:space="preserve">. To address company’s concern, we propose to </w:t>
      </w:r>
      <w:r w:rsidR="00570454">
        <w:t>add a condition on the cell switch delay requirements, i.e., T/F tracking after cell switch command can be skipped only if cell switch command is received at least 3ms+ L1-RSRP measurement period after UE sends ACK on the reception of TCI state activation command</w:t>
      </w:r>
      <w:r>
        <w:t>.</w:t>
      </w:r>
    </w:p>
    <w:p w14:paraId="611B9B6B" w14:textId="7A1999AB" w:rsidR="00570454" w:rsidRPr="00570454" w:rsidRDefault="0051068F" w:rsidP="00570454">
      <w:pPr>
        <w:spacing w:beforeLines="50" w:before="120" w:afterLines="50" w:after="120"/>
        <w:rPr>
          <w:rFonts w:cstheme="minorHAnsi"/>
          <w:b/>
        </w:rPr>
      </w:pPr>
      <w:r>
        <w:rPr>
          <w:rFonts w:cstheme="minorHAnsi"/>
          <w:b/>
        </w:rPr>
        <w:t xml:space="preserve">Proposal </w:t>
      </w:r>
      <w:r w:rsidR="00B8421D">
        <w:rPr>
          <w:rFonts w:cstheme="minorHAnsi"/>
          <w:b/>
        </w:rPr>
        <w:t>11</w:t>
      </w:r>
      <w:r>
        <w:rPr>
          <w:rFonts w:cstheme="minorHAnsi"/>
          <w:b/>
        </w:rPr>
        <w:t>: N</w:t>
      </w:r>
      <w:r w:rsidRPr="009960AD">
        <w:rPr>
          <w:rFonts w:cstheme="minorHAnsi"/>
          <w:b/>
        </w:rPr>
        <w:t>ot to define</w:t>
      </w:r>
      <w:r w:rsidR="0042693A">
        <w:rPr>
          <w:rFonts w:cstheme="minorHAnsi"/>
          <w:b/>
        </w:rPr>
        <w:t xml:space="preserve"> </w:t>
      </w:r>
      <w:r w:rsidR="0042693A" w:rsidRPr="0042693A">
        <w:rPr>
          <w:rFonts w:cstheme="minorHAnsi"/>
          <w:b/>
        </w:rPr>
        <w:t xml:space="preserve">TCI state activation delay </w:t>
      </w:r>
      <w:r w:rsidR="0042693A">
        <w:rPr>
          <w:rFonts w:cstheme="minorHAnsi"/>
          <w:b/>
        </w:rPr>
        <w:t xml:space="preserve">requirements </w:t>
      </w:r>
      <w:r w:rsidR="0042693A" w:rsidRPr="0042693A">
        <w:rPr>
          <w:rFonts w:cstheme="minorHAnsi"/>
          <w:b/>
        </w:rPr>
        <w:t>before cell switch command</w:t>
      </w:r>
      <w:r>
        <w:rPr>
          <w:rFonts w:cstheme="minorHAnsi"/>
          <w:b/>
        </w:rPr>
        <w:t>.</w:t>
      </w:r>
      <w:r w:rsidR="00570454">
        <w:rPr>
          <w:rFonts w:cstheme="minorHAnsi"/>
          <w:b/>
        </w:rPr>
        <w:t xml:space="preserve"> A</w:t>
      </w:r>
      <w:r w:rsidR="00570454" w:rsidRPr="00570454">
        <w:rPr>
          <w:rFonts w:cstheme="minorHAnsi"/>
          <w:b/>
        </w:rPr>
        <w:t xml:space="preserve"> condition on the cell switch </w:t>
      </w:r>
      <w:r w:rsidR="00570454">
        <w:rPr>
          <w:rFonts w:cstheme="minorHAnsi"/>
          <w:b/>
        </w:rPr>
        <w:t>delay requirements can be added</w:t>
      </w:r>
      <w:r w:rsidR="00570454" w:rsidRPr="00570454">
        <w:rPr>
          <w:rFonts w:cstheme="minorHAnsi"/>
          <w:b/>
        </w:rPr>
        <w:t xml:space="preserve">, i.e., T/F tracking after cell switch command can be skipped only if cell switch command is received at least 3ms+ L1-RSRP measurement period after UE sends ACK </w:t>
      </w:r>
      <w:r w:rsidR="00570454">
        <w:rPr>
          <w:rFonts w:cstheme="minorHAnsi"/>
          <w:b/>
        </w:rPr>
        <w:t>for</w:t>
      </w:r>
      <w:r w:rsidR="00570454" w:rsidRPr="00570454">
        <w:rPr>
          <w:rFonts w:cstheme="minorHAnsi"/>
          <w:b/>
        </w:rPr>
        <w:t xml:space="preserve"> the reception of TCI state activation command.</w:t>
      </w:r>
    </w:p>
    <w:p w14:paraId="45B02C15" w14:textId="58B2E5DE" w:rsidR="0051068F" w:rsidRDefault="005C623E" w:rsidP="00B65BF4">
      <w:pPr>
        <w:spacing w:beforeLines="50" w:before="120" w:afterLines="50" w:after="120"/>
      </w:pPr>
      <w:r>
        <w:rPr>
          <w:rFonts w:hint="eastAsia"/>
        </w:rPr>
        <w:t>I</w:t>
      </w:r>
      <w:r>
        <w:t xml:space="preserve">n last meeting, we reached the following agreement on </w:t>
      </w:r>
      <w:bookmarkStart w:id="16" w:name="_Hlk149153350"/>
      <w:r w:rsidR="00DF1E1E">
        <w:t>TCI activation on multiple neighbour cells</w:t>
      </w:r>
      <w:bookmarkEnd w:id="16"/>
      <w:r w:rsidR="00DF1E1E">
        <w:t>.</w:t>
      </w:r>
    </w:p>
    <w:tbl>
      <w:tblPr>
        <w:tblStyle w:val="af8"/>
        <w:tblW w:w="0" w:type="auto"/>
        <w:tblLook w:val="04A0" w:firstRow="1" w:lastRow="0" w:firstColumn="1" w:lastColumn="0" w:noHBand="0" w:noVBand="1"/>
      </w:tblPr>
      <w:tblGrid>
        <w:gridCol w:w="9629"/>
      </w:tblGrid>
      <w:tr w:rsidR="00DF1E1E" w14:paraId="08660F45" w14:textId="77777777" w:rsidTr="00DF1E1E">
        <w:tc>
          <w:tcPr>
            <w:tcW w:w="9629" w:type="dxa"/>
          </w:tcPr>
          <w:p w14:paraId="1304BE79" w14:textId="6E1BD110" w:rsidR="00DF1E1E" w:rsidRPr="00DF1E1E" w:rsidRDefault="00DF1E1E" w:rsidP="00DF1E1E">
            <w:pPr>
              <w:rPr>
                <w:b/>
                <w:sz w:val="20"/>
                <w:szCs w:val="21"/>
                <w:u w:val="single"/>
              </w:rPr>
            </w:pPr>
            <w:r w:rsidRPr="00DF1E1E">
              <w:rPr>
                <w:b/>
                <w:sz w:val="20"/>
                <w:szCs w:val="21"/>
                <w:u w:val="single"/>
                <w:lang w:eastAsia="ko-KR"/>
              </w:rPr>
              <w:t>Issue 1-1-5: Whether to consider TCI state activation on multiple neighbour cell</w:t>
            </w:r>
            <w:r w:rsidRPr="00DF1E1E">
              <w:rPr>
                <w:b/>
                <w:sz w:val="20"/>
                <w:szCs w:val="21"/>
                <w:u w:val="single"/>
              </w:rPr>
              <w:t xml:space="preserve"> before cell switch command</w:t>
            </w:r>
          </w:p>
          <w:p w14:paraId="4E6477EC" w14:textId="0760435B" w:rsidR="00DF1E1E" w:rsidRPr="00DF1E1E" w:rsidRDefault="00DF1E1E" w:rsidP="00DF1E1E">
            <w:pPr>
              <w:rPr>
                <w:sz w:val="20"/>
                <w:szCs w:val="21"/>
              </w:rPr>
            </w:pPr>
            <w:r w:rsidRPr="00DF1E1E">
              <w:rPr>
                <w:b/>
                <w:sz w:val="20"/>
                <w:szCs w:val="21"/>
              </w:rPr>
              <w:t>&lt; Agreement&gt;</w:t>
            </w:r>
          </w:p>
          <w:p w14:paraId="6343A97A" w14:textId="77777777" w:rsidR="00DF1E1E" w:rsidRPr="00DF1E1E" w:rsidRDefault="00DF1E1E" w:rsidP="00DF1E1E">
            <w:pPr>
              <w:pStyle w:val="af6"/>
              <w:widowControl/>
              <w:numPr>
                <w:ilvl w:val="1"/>
                <w:numId w:val="7"/>
              </w:numPr>
              <w:spacing w:after="120"/>
              <w:ind w:left="1440"/>
              <w:contextualSpacing w:val="0"/>
              <w:jc w:val="left"/>
              <w:rPr>
                <w:rFonts w:eastAsia="宋体"/>
                <w:sz w:val="20"/>
                <w:lang w:eastAsia="zh-CN"/>
              </w:rPr>
            </w:pPr>
            <w:r w:rsidRPr="00DF1E1E">
              <w:rPr>
                <w:rFonts w:eastAsia="宋体"/>
                <w:sz w:val="20"/>
                <w:lang w:eastAsia="zh-CN"/>
              </w:rPr>
              <w:t>Leave the discussion to RAN1 and no discussion in RAN4.</w:t>
            </w:r>
          </w:p>
          <w:p w14:paraId="20DE3A0F" w14:textId="1E74007E" w:rsidR="00DF1E1E" w:rsidRPr="00DF1E1E" w:rsidRDefault="00DF1E1E" w:rsidP="00DF1E1E">
            <w:pPr>
              <w:pStyle w:val="af6"/>
              <w:widowControl/>
              <w:numPr>
                <w:ilvl w:val="2"/>
                <w:numId w:val="7"/>
              </w:numPr>
              <w:spacing w:after="120"/>
              <w:contextualSpacing w:val="0"/>
              <w:jc w:val="left"/>
              <w:rPr>
                <w:rFonts w:eastAsia="宋体"/>
                <w:szCs w:val="24"/>
                <w:lang w:eastAsia="zh-CN"/>
              </w:rPr>
            </w:pPr>
            <w:r w:rsidRPr="00DF1E1E">
              <w:rPr>
                <w:rFonts w:eastAsia="宋体"/>
                <w:sz w:val="20"/>
              </w:rPr>
              <w:t>FFS: RAN4 requirements to be defined based on RAN1 outcome</w:t>
            </w:r>
          </w:p>
        </w:tc>
      </w:tr>
    </w:tbl>
    <w:p w14:paraId="02DD6BE3" w14:textId="3D154285" w:rsidR="00DF1E1E" w:rsidRDefault="00DF1E1E" w:rsidP="00B65BF4">
      <w:pPr>
        <w:spacing w:beforeLines="50" w:before="120" w:afterLines="50" w:after="120"/>
      </w:pPr>
      <w:r w:rsidRPr="00DF1E1E">
        <w:t>As</w:t>
      </w:r>
      <w:r>
        <w:t xml:space="preserve"> mentioned above, tracking if activated is performed together with L1 measurement, we only define </w:t>
      </w:r>
      <w:r>
        <w:lastRenderedPageBreak/>
        <w:t xml:space="preserve">measurement period but not tracking period. This issue can be considered when defining L1-RSRP measurement period. </w:t>
      </w:r>
    </w:p>
    <w:p w14:paraId="73A5C872" w14:textId="1B01128D" w:rsidR="00DF1E1E" w:rsidRDefault="00DF1E1E" w:rsidP="00B65BF4">
      <w:pPr>
        <w:spacing w:beforeLines="50" w:before="120" w:afterLines="50" w:after="120"/>
        <w:rPr>
          <w:rFonts w:cstheme="minorHAnsi"/>
          <w:b/>
        </w:rPr>
      </w:pPr>
      <w:r>
        <w:rPr>
          <w:rFonts w:cstheme="minorHAnsi"/>
          <w:b/>
        </w:rPr>
        <w:t xml:space="preserve">Proposal </w:t>
      </w:r>
      <w:r w:rsidR="00B8421D">
        <w:rPr>
          <w:rFonts w:cstheme="minorHAnsi"/>
          <w:b/>
        </w:rPr>
        <w:t>12</w:t>
      </w:r>
      <w:r>
        <w:rPr>
          <w:rFonts w:cstheme="minorHAnsi"/>
          <w:b/>
        </w:rPr>
        <w:t xml:space="preserve">: Take </w:t>
      </w:r>
      <w:r w:rsidRPr="00DF1E1E">
        <w:rPr>
          <w:rFonts w:cstheme="minorHAnsi"/>
          <w:b/>
        </w:rPr>
        <w:t>TCI activation on multiple neighbour cells</w:t>
      </w:r>
      <w:r>
        <w:rPr>
          <w:rFonts w:cstheme="minorHAnsi"/>
          <w:b/>
        </w:rPr>
        <w:t xml:space="preserve"> into consideration when </w:t>
      </w:r>
      <w:r w:rsidRPr="00DF1E1E">
        <w:rPr>
          <w:rFonts w:cstheme="minorHAnsi"/>
          <w:b/>
        </w:rPr>
        <w:t>defining L1-RSRP measurement period</w:t>
      </w:r>
      <w:r>
        <w:rPr>
          <w:rFonts w:cstheme="minorHAnsi"/>
          <w:b/>
        </w:rPr>
        <w:t>.</w:t>
      </w:r>
    </w:p>
    <w:bookmarkEnd w:id="15"/>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B0E613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2F7148">
        <w:t xml:space="preserve">pre- DL and UL sync before cell switch command in </w:t>
      </w:r>
      <w:r w:rsidR="003E65AD">
        <w:t xml:space="preserve">L1/L2 </w:t>
      </w:r>
      <w:r w:rsidR="002F7148">
        <w:t>triggered</w:t>
      </w:r>
      <w:r w:rsidR="003E65AD">
        <w:t xml:space="preserve"> mobility</w:t>
      </w:r>
      <w:r w:rsidR="00CE0CB5" w:rsidRPr="00615B29">
        <w:t>.</w:t>
      </w:r>
      <w:r w:rsidR="00E710BA" w:rsidRPr="00615B29">
        <w:t xml:space="preserve"> </w:t>
      </w:r>
      <w:r w:rsidR="009758A1" w:rsidRPr="00615B29">
        <w:t>We have the following proposal</w:t>
      </w:r>
      <w:r w:rsidR="008D0760">
        <w:t>s</w:t>
      </w:r>
      <w:r w:rsidR="008E12E5">
        <w:t xml:space="preserve"> and observations</w:t>
      </w:r>
      <w:r w:rsidR="00E710BA" w:rsidRPr="00615B29">
        <w:t>:</w:t>
      </w:r>
    </w:p>
    <w:p w14:paraId="633BE9F2" w14:textId="77777777" w:rsidR="004564C8" w:rsidRPr="001C5C1C" w:rsidRDefault="004564C8" w:rsidP="004564C8">
      <w:pPr>
        <w:spacing w:beforeLines="50" w:before="120" w:afterLines="50" w:after="120"/>
        <w:rPr>
          <w:rFonts w:cstheme="minorHAnsi"/>
          <w:b/>
          <w:lang w:val="en-GB" w:eastAsia="x-none"/>
        </w:rPr>
      </w:pPr>
      <w:bookmarkStart w:id="17" w:name="_Hlk142597625"/>
      <w:r w:rsidRPr="004564C8">
        <w:rPr>
          <w:rFonts w:cstheme="minorHAnsi" w:hint="eastAsia"/>
          <w:b/>
          <w:lang w:val="en-GB" w:eastAsia="x-none"/>
        </w:rPr>
        <w:t>P</w:t>
      </w:r>
      <w:r w:rsidRPr="004564C8">
        <w:rPr>
          <w:rFonts w:cstheme="minorHAnsi"/>
          <w:b/>
          <w:lang w:val="en-GB" w:eastAsia="x-none"/>
        </w:rPr>
        <w:t xml:space="preserve">roposal 1: </w:t>
      </w:r>
      <w:r>
        <w:rPr>
          <w:rFonts w:cstheme="minorHAnsi"/>
          <w:b/>
          <w:lang w:val="en-GB" w:eastAsia="x-none"/>
        </w:rPr>
        <w:t>Not define requirements i</w:t>
      </w:r>
      <w:r w:rsidRPr="004564C8">
        <w:rPr>
          <w:rFonts w:cstheme="minorHAnsi"/>
          <w:b/>
          <w:lang w:val="en-GB" w:eastAsia="x-none"/>
        </w:rPr>
        <w:t xml:space="preserve">f PDCCH-order RACH on neighbour cell or cell switch command is triggered </w:t>
      </w:r>
      <w:r>
        <w:rPr>
          <w:rFonts w:cstheme="minorHAnsi"/>
          <w:b/>
          <w:lang w:val="en-GB" w:eastAsia="x-none"/>
        </w:rPr>
        <w:t>without</w:t>
      </w:r>
      <w:r w:rsidRPr="004564C8">
        <w:rPr>
          <w:rFonts w:cstheme="minorHAnsi"/>
          <w:b/>
          <w:lang w:val="en-GB" w:eastAsia="x-none"/>
        </w:rPr>
        <w:t xml:space="preserve"> L1-RSRP measurement report or L3 measurement report with SBI.</w:t>
      </w:r>
    </w:p>
    <w:p w14:paraId="19355983" w14:textId="77777777" w:rsidR="007B6BB1" w:rsidRDefault="007B6BB1" w:rsidP="007B6BB1">
      <w:pPr>
        <w:spacing w:beforeLines="50" w:before="120" w:afterLines="50" w:after="120"/>
        <w:rPr>
          <w:rFonts w:cstheme="minorHAnsi"/>
          <w:b/>
          <w:lang w:val="en-GB" w:eastAsia="x-none"/>
        </w:rPr>
      </w:pPr>
      <w:r>
        <w:rPr>
          <w:rFonts w:cstheme="minorHAnsi"/>
          <w:b/>
          <w:lang w:val="en-GB" w:eastAsia="x-none"/>
        </w:rPr>
        <w:t xml:space="preserve">Proposal 2: </w:t>
      </w:r>
    </w:p>
    <w:p w14:paraId="2EB7BD06" w14:textId="77777777" w:rsidR="007B6BB1" w:rsidRDefault="007B6BB1" w:rsidP="007B6BB1">
      <w:pPr>
        <w:pStyle w:val="af6"/>
        <w:numPr>
          <w:ilvl w:val="0"/>
          <w:numId w:val="20"/>
        </w:numPr>
        <w:spacing w:beforeLines="50" w:before="120" w:afterLines="50" w:after="120"/>
        <w:rPr>
          <w:rFonts w:cstheme="minorHAnsi"/>
          <w:b/>
          <w:lang w:val="en-GB" w:eastAsia="x-none"/>
        </w:rPr>
      </w:pPr>
      <w:r>
        <w:rPr>
          <w:rFonts w:cstheme="minorHAnsi"/>
          <w:b/>
          <w:lang w:val="en-GB" w:eastAsia="x-none"/>
        </w:rPr>
        <w:t>In FR2, e</w:t>
      </w:r>
      <w:r w:rsidRPr="000A6894">
        <w:rPr>
          <w:rFonts w:cstheme="minorHAnsi"/>
          <w:b/>
          <w:lang w:val="en-GB" w:eastAsia="x-none"/>
        </w:rPr>
        <w:t>ven some of the TCI state of the target cell is activated but SSB index indicated in PDCCH order is not in the active TCI state list, UE still needs additional time for T/F tracking.</w:t>
      </w:r>
    </w:p>
    <w:p w14:paraId="59DB5F20" w14:textId="77777777" w:rsidR="007B6BB1" w:rsidRDefault="007B6BB1" w:rsidP="007B6BB1">
      <w:pPr>
        <w:pStyle w:val="af6"/>
        <w:numPr>
          <w:ilvl w:val="0"/>
          <w:numId w:val="20"/>
        </w:numPr>
        <w:spacing w:beforeLines="50" w:before="120" w:afterLines="50" w:after="120"/>
        <w:rPr>
          <w:rFonts w:cstheme="minorHAnsi"/>
          <w:b/>
          <w:lang w:val="en-GB" w:eastAsia="x-none"/>
        </w:rPr>
      </w:pPr>
      <w:r>
        <w:rPr>
          <w:rFonts w:cstheme="minorHAnsi" w:hint="eastAsia"/>
          <w:b/>
          <w:lang w:val="en-GB" w:eastAsia="x-none"/>
        </w:rPr>
        <w:t>I</w:t>
      </w:r>
      <w:r>
        <w:rPr>
          <w:rFonts w:cstheme="minorHAnsi"/>
          <w:b/>
          <w:lang w:val="en-GB" w:eastAsia="x-none"/>
        </w:rPr>
        <w:t>n FR1, make a down-selection from two alternatives</w:t>
      </w:r>
    </w:p>
    <w:p w14:paraId="4FDD478F" w14:textId="77777777" w:rsidR="007B6BB1" w:rsidRDefault="007B6BB1" w:rsidP="007B6BB1">
      <w:pPr>
        <w:pStyle w:val="af6"/>
        <w:numPr>
          <w:ilvl w:val="1"/>
          <w:numId w:val="20"/>
        </w:numPr>
        <w:spacing w:beforeLines="50" w:before="120" w:afterLines="50" w:after="120"/>
        <w:rPr>
          <w:rFonts w:cstheme="minorHAnsi"/>
          <w:b/>
          <w:lang w:val="en-GB" w:eastAsia="x-none"/>
        </w:rPr>
      </w:pPr>
      <w:r>
        <w:rPr>
          <w:rFonts w:cstheme="minorHAnsi"/>
          <w:b/>
          <w:lang w:val="en-GB" w:eastAsia="x-none"/>
        </w:rPr>
        <w:t>Alt.1: e</w:t>
      </w:r>
      <w:r w:rsidRPr="000A6894">
        <w:rPr>
          <w:rFonts w:cstheme="minorHAnsi"/>
          <w:b/>
          <w:lang w:val="en-GB" w:eastAsia="x-none"/>
        </w:rPr>
        <w:t>ven some of the TCI state of the target cell is activated but SSB index indicated in PDCCH order is not in the active TCI state list, UE still needs additional time for T/F tracking.</w:t>
      </w:r>
    </w:p>
    <w:p w14:paraId="770F193B" w14:textId="77777777" w:rsidR="007B6BB1" w:rsidRDefault="007B6BB1" w:rsidP="007B6BB1">
      <w:pPr>
        <w:pStyle w:val="af6"/>
        <w:numPr>
          <w:ilvl w:val="1"/>
          <w:numId w:val="20"/>
        </w:numPr>
        <w:spacing w:beforeLines="50" w:before="120" w:afterLines="50" w:after="120"/>
        <w:rPr>
          <w:rFonts w:cstheme="minorHAnsi"/>
          <w:b/>
          <w:lang w:val="en-GB" w:eastAsia="x-none"/>
        </w:rPr>
      </w:pPr>
      <w:r>
        <w:rPr>
          <w:rFonts w:cstheme="minorHAnsi" w:hint="eastAsia"/>
          <w:b/>
          <w:lang w:val="en-GB" w:eastAsia="zh-CN"/>
        </w:rPr>
        <w:t>A</w:t>
      </w:r>
      <w:r>
        <w:rPr>
          <w:rFonts w:cstheme="minorHAnsi"/>
          <w:b/>
          <w:lang w:val="en-GB" w:eastAsia="zh-CN"/>
        </w:rPr>
        <w:t xml:space="preserve">lt.2: </w:t>
      </w:r>
      <w:r w:rsidRPr="007B6BB1">
        <w:rPr>
          <w:rFonts w:cstheme="minorHAnsi"/>
          <w:b/>
          <w:lang w:val="en-GB" w:eastAsia="x-none"/>
        </w:rPr>
        <w:t>if some of the TCI state of the target cell is activated but SSB index indicated in PDCCH order is not in the active TCI state list</w:t>
      </w:r>
      <w:r>
        <w:rPr>
          <w:rFonts w:cstheme="minorHAnsi"/>
          <w:b/>
          <w:lang w:val="en-GB" w:eastAsia="x-none"/>
        </w:rPr>
        <w:t>, additional time for T/F tracking is not needed under the conditions</w:t>
      </w:r>
    </w:p>
    <w:p w14:paraId="1947D5EF" w14:textId="77777777" w:rsidR="007B6BB1" w:rsidRDefault="007B6BB1" w:rsidP="007B6BB1">
      <w:pPr>
        <w:pStyle w:val="af6"/>
        <w:numPr>
          <w:ilvl w:val="2"/>
          <w:numId w:val="20"/>
        </w:numPr>
        <w:spacing w:beforeLines="50" w:before="120" w:afterLines="50" w:after="120"/>
        <w:rPr>
          <w:rFonts w:cstheme="minorHAnsi"/>
          <w:b/>
          <w:lang w:val="en-GB" w:eastAsia="x-none"/>
        </w:rPr>
      </w:pPr>
      <w:r w:rsidRPr="007B6BB1">
        <w:rPr>
          <w:rFonts w:cstheme="minorHAnsi"/>
          <w:b/>
          <w:lang w:val="en-GB" w:eastAsia="x-none"/>
        </w:rPr>
        <w:t>the arrival timing of different SSBs from the same cell is within [260ns]</w:t>
      </w:r>
    </w:p>
    <w:p w14:paraId="4E462A8B" w14:textId="5C53BF74" w:rsidR="003A63ED" w:rsidRPr="007B6BB1" w:rsidRDefault="007B6BB1" w:rsidP="003A63ED">
      <w:pPr>
        <w:pStyle w:val="af6"/>
        <w:numPr>
          <w:ilvl w:val="2"/>
          <w:numId w:val="20"/>
        </w:numPr>
        <w:spacing w:beforeLines="50" w:before="120" w:afterLines="50" w:after="120"/>
        <w:rPr>
          <w:rFonts w:cstheme="minorHAnsi"/>
          <w:b/>
          <w:lang w:val="en-GB" w:eastAsia="x-none"/>
        </w:rPr>
      </w:pPr>
      <w:r>
        <w:rPr>
          <w:rFonts w:cstheme="minorHAnsi"/>
          <w:b/>
          <w:lang w:val="en-GB" w:eastAsia="zh-CN"/>
        </w:rPr>
        <w:t>SNR if the active TCI state is always above -3dB since it is activ</w:t>
      </w:r>
      <w:r w:rsidR="0042191F">
        <w:rPr>
          <w:rFonts w:cstheme="minorHAnsi"/>
          <w:b/>
          <w:lang w:val="en-GB" w:eastAsia="zh-CN"/>
        </w:rPr>
        <w:t>ated</w:t>
      </w:r>
      <w:r>
        <w:rPr>
          <w:rFonts w:cstheme="minorHAnsi"/>
          <w:b/>
          <w:lang w:val="en-GB" w:eastAsia="zh-CN"/>
        </w:rPr>
        <w:t>.</w:t>
      </w:r>
    </w:p>
    <w:p w14:paraId="74DB0251" w14:textId="77777777" w:rsidR="003A63ED" w:rsidRDefault="003A63ED" w:rsidP="003A63ED">
      <w:pPr>
        <w:spacing w:beforeLines="50" w:before="120" w:afterLines="50" w:after="120"/>
        <w:rPr>
          <w:rFonts w:cstheme="minorHAnsi"/>
          <w:b/>
          <w:lang w:val="en-GB"/>
        </w:rPr>
      </w:pPr>
      <w:r w:rsidRPr="00804018">
        <w:rPr>
          <w:rFonts w:cstheme="minorHAnsi"/>
          <w:b/>
          <w:lang w:val="en-GB" w:eastAsia="x-none"/>
        </w:rPr>
        <w:t xml:space="preserve">Proposal </w:t>
      </w:r>
      <w:r>
        <w:rPr>
          <w:rFonts w:cstheme="minorHAnsi"/>
          <w:b/>
          <w:lang w:val="en-GB" w:eastAsia="x-none"/>
        </w:rPr>
        <w:t>3</w:t>
      </w:r>
      <w:r w:rsidRPr="00804018">
        <w:rPr>
          <w:rFonts w:cstheme="minorHAnsi"/>
          <w:b/>
          <w:lang w:val="en-GB" w:eastAsia="x-none"/>
        </w:rPr>
        <w:t xml:space="preserve">: </w:t>
      </w:r>
      <w:r>
        <w:rPr>
          <w:rFonts w:cstheme="minorHAnsi" w:hint="eastAsia"/>
          <w:b/>
          <w:lang w:val="en-GB"/>
        </w:rPr>
        <w:t>In</w:t>
      </w:r>
      <w:r>
        <w:rPr>
          <w:rFonts w:cstheme="minorHAnsi"/>
          <w:b/>
          <w:lang w:val="en-GB" w:eastAsia="x-none"/>
        </w:rPr>
        <w:t xml:space="preserve"> </w:t>
      </w:r>
      <w:r w:rsidRPr="0004378B">
        <w:rPr>
          <w:rFonts w:cstheme="minorHAnsi"/>
          <w:b/>
          <w:lang w:val="en-GB" w:eastAsia="x-none"/>
        </w:rPr>
        <w:t>PDCCH ordered RACH delay</w:t>
      </w:r>
      <w:r w:rsidRPr="00DE01EE">
        <w:rPr>
          <w:rFonts w:cstheme="minorHAnsi"/>
          <w:b/>
          <w:lang w:val="en-GB" w:eastAsia="x-none"/>
        </w:rPr>
        <w:t xml:space="preserve">, </w:t>
      </w:r>
      <w:r w:rsidRPr="00DE01EE">
        <w:rPr>
          <w:b/>
        </w:rPr>
        <w:t>T</w:t>
      </w:r>
      <w:r w:rsidRPr="00DE01EE">
        <w:rPr>
          <w:b/>
          <w:vertAlign w:val="subscript"/>
        </w:rPr>
        <w:t>SSB</w:t>
      </w:r>
      <w:r>
        <w:rPr>
          <w:b/>
          <w:lang w:val="en-GB"/>
        </w:rPr>
        <w:t xml:space="preserve"> </w:t>
      </w:r>
      <w:r>
        <w:rPr>
          <w:rFonts w:hint="eastAsia"/>
          <w:b/>
          <w:lang w:val="en-GB"/>
        </w:rPr>
        <w:t>is</w:t>
      </w:r>
      <w:r>
        <w:rPr>
          <w:rFonts w:cstheme="minorHAnsi" w:hint="eastAsia"/>
          <w:b/>
          <w:lang w:val="en-GB"/>
        </w:rPr>
        <w:t>：</w:t>
      </w:r>
      <w:r>
        <w:rPr>
          <w:rFonts w:cstheme="minorHAnsi" w:hint="eastAsia"/>
          <w:b/>
          <w:lang w:val="en-GB"/>
        </w:rPr>
        <w:t xml:space="preserve"> </w:t>
      </w:r>
    </w:p>
    <w:p w14:paraId="10F4C5E1" w14:textId="77777777" w:rsidR="003A63ED" w:rsidRPr="0004378B" w:rsidRDefault="003A63ED" w:rsidP="003A63ED">
      <w:pPr>
        <w:pStyle w:val="af6"/>
        <w:numPr>
          <w:ilvl w:val="0"/>
          <w:numId w:val="18"/>
        </w:numPr>
        <w:spacing w:beforeLines="50" w:before="120" w:afterLines="50" w:after="120"/>
        <w:rPr>
          <w:rFonts w:cstheme="minorHAnsi"/>
          <w:b/>
          <w:lang w:val="en-GB"/>
        </w:rPr>
      </w:pPr>
      <w:r w:rsidRPr="0004378B">
        <w:rPr>
          <w:b/>
          <w:bCs/>
        </w:rPr>
        <w:t>Target cell of intra-f or inter-f w/o gap: T</w:t>
      </w:r>
      <w:r w:rsidRPr="0004378B">
        <w:rPr>
          <w:b/>
          <w:bCs/>
          <w:vertAlign w:val="subscript"/>
        </w:rPr>
        <w:t>SSB</w:t>
      </w:r>
      <w:r w:rsidRPr="0004378B">
        <w:rPr>
          <w:b/>
          <w:bCs/>
        </w:rPr>
        <w:t xml:space="preserve"> is SSB periodicity </w:t>
      </w:r>
    </w:p>
    <w:p w14:paraId="1958044F" w14:textId="77777777" w:rsidR="003A63ED" w:rsidRPr="007979AA" w:rsidRDefault="003A63ED" w:rsidP="003A63ED">
      <w:pPr>
        <w:pStyle w:val="af6"/>
        <w:numPr>
          <w:ilvl w:val="0"/>
          <w:numId w:val="18"/>
        </w:numPr>
        <w:spacing w:beforeLines="50" w:before="120" w:afterLines="50" w:after="120"/>
        <w:rPr>
          <w:rFonts w:cstheme="minorHAnsi"/>
          <w:b/>
          <w:lang w:val="en-GB"/>
        </w:rPr>
      </w:pPr>
      <w:r w:rsidRPr="0004378B">
        <w:rPr>
          <w:b/>
          <w:bCs/>
        </w:rPr>
        <w:t>Target cell of inter-f with Type 1 MG: T</w:t>
      </w:r>
      <w:r w:rsidRPr="0004378B">
        <w:rPr>
          <w:b/>
          <w:bCs/>
          <w:vertAlign w:val="subscript"/>
        </w:rPr>
        <w:t>SSB</w:t>
      </w:r>
      <w:r w:rsidRPr="0004378B">
        <w:rPr>
          <w:b/>
          <w:bCs/>
        </w:rPr>
        <w:t xml:space="preserve"> is max {MGRP, SSB period} after the slot receiving PDCCH order.</w:t>
      </w:r>
    </w:p>
    <w:p w14:paraId="60AA0DAF" w14:textId="77777777" w:rsidR="003A63ED" w:rsidRPr="007979AA" w:rsidRDefault="003A63ED" w:rsidP="003A63ED">
      <w:pPr>
        <w:spacing w:beforeLines="50" w:before="120" w:afterLines="50" w:after="120"/>
        <w:rPr>
          <w:rFonts w:ascii="Calibri" w:eastAsia="宋体" w:hAnsi="Calibri" w:cs="Calibri"/>
          <w:b/>
        </w:rPr>
      </w:pPr>
      <w:r w:rsidRPr="007979AA">
        <w:rPr>
          <w:rFonts w:ascii="Calibri" w:eastAsia="宋体" w:hAnsi="Calibri" w:cs="Calibri" w:hint="eastAsia"/>
          <w:b/>
        </w:rPr>
        <w:t>P</w:t>
      </w:r>
      <w:r w:rsidRPr="007979AA">
        <w:rPr>
          <w:rFonts w:ascii="Calibri" w:eastAsia="宋体" w:hAnsi="Calibri" w:cs="Calibri"/>
          <w:b/>
        </w:rPr>
        <w:t xml:space="preserve">roposal 4: Define a single value </w:t>
      </w:r>
      <w:r w:rsidRPr="007979AA">
        <w:rPr>
          <w:rFonts w:ascii="Calibri" w:eastAsia="等线" w:hAnsi="Calibri" w:cs="Times New Roman"/>
          <w:b/>
          <w:sz w:val="20"/>
          <w:szCs w:val="21"/>
        </w:rPr>
        <w:t>∆</w:t>
      </w:r>
      <w:r w:rsidRPr="007979AA">
        <w:rPr>
          <w:rFonts w:ascii="Calibri" w:eastAsia="等线" w:hAnsi="Calibri" w:cs="Times New Roman" w:hint="eastAsia"/>
          <w:b/>
          <w:sz w:val="20"/>
          <w:szCs w:val="21"/>
          <w:vertAlign w:val="subscript"/>
        </w:rPr>
        <w:t>RF/</w:t>
      </w:r>
      <w:proofErr w:type="spellStart"/>
      <w:r w:rsidRPr="007979AA">
        <w:rPr>
          <w:rFonts w:ascii="Calibri" w:eastAsia="等线" w:hAnsi="Calibri" w:cs="Times New Roman" w:hint="eastAsia"/>
          <w:b/>
          <w:sz w:val="20"/>
          <w:szCs w:val="21"/>
          <w:vertAlign w:val="subscript"/>
        </w:rPr>
        <w:t>BB_</w:t>
      </w:r>
      <w:r w:rsidRPr="007979AA">
        <w:rPr>
          <w:rFonts w:ascii="Calibri" w:eastAsia="等线" w:hAnsi="Calibri" w:cs="Times New Roman"/>
          <w:b/>
          <w:sz w:val="20"/>
          <w:szCs w:val="21"/>
          <w:vertAlign w:val="subscript"/>
        </w:rPr>
        <w:t>preparation</w:t>
      </w:r>
      <w:proofErr w:type="spellEnd"/>
      <w:r w:rsidRPr="007979AA">
        <w:rPr>
          <w:rFonts w:ascii="Calibri" w:eastAsia="宋体" w:hAnsi="Calibri" w:cs="Calibri"/>
          <w:b/>
        </w:rPr>
        <w:t xml:space="preserve"> for the case that RACH BW is not within any of the configured BWP. </w:t>
      </w:r>
      <w:r w:rsidRPr="007979AA">
        <w:rPr>
          <w:rFonts w:ascii="Calibri" w:eastAsia="等线" w:hAnsi="Calibri" w:cs="Times New Roman"/>
          <w:b/>
          <w:sz w:val="20"/>
          <w:szCs w:val="21"/>
        </w:rPr>
        <w:t>∆</w:t>
      </w:r>
      <w:r w:rsidRPr="007979AA">
        <w:rPr>
          <w:rFonts w:ascii="Calibri" w:eastAsia="等线" w:hAnsi="Calibri" w:cs="Times New Roman" w:hint="eastAsia"/>
          <w:b/>
          <w:sz w:val="20"/>
          <w:szCs w:val="21"/>
          <w:vertAlign w:val="subscript"/>
        </w:rPr>
        <w:t>RF/</w:t>
      </w:r>
      <w:proofErr w:type="spellStart"/>
      <w:r w:rsidRPr="007979AA">
        <w:rPr>
          <w:rFonts w:ascii="Calibri" w:eastAsia="等线" w:hAnsi="Calibri" w:cs="Times New Roman" w:hint="eastAsia"/>
          <w:b/>
          <w:sz w:val="20"/>
          <w:szCs w:val="21"/>
          <w:vertAlign w:val="subscript"/>
        </w:rPr>
        <w:t>BB_</w:t>
      </w:r>
      <w:r w:rsidRPr="007979AA">
        <w:rPr>
          <w:rFonts w:ascii="Calibri" w:eastAsia="等线" w:hAnsi="Calibri" w:cs="Times New Roman"/>
          <w:b/>
          <w:sz w:val="20"/>
          <w:szCs w:val="21"/>
          <w:vertAlign w:val="subscript"/>
        </w:rPr>
        <w:t>preparation</w:t>
      </w:r>
      <w:proofErr w:type="spellEnd"/>
      <w:r w:rsidRPr="007979AA">
        <w:rPr>
          <w:rFonts w:ascii="Calibri" w:eastAsia="宋体" w:hAnsi="Calibri" w:cs="Calibri"/>
          <w:b/>
        </w:rPr>
        <w:t xml:space="preserve"> is 10ms.</w:t>
      </w:r>
    </w:p>
    <w:p w14:paraId="76DBDB3F" w14:textId="77777777" w:rsidR="003A63ED" w:rsidRDefault="003A63ED" w:rsidP="003A63ED">
      <w:pPr>
        <w:spacing w:beforeLines="50" w:before="120" w:afterLines="50" w:after="120"/>
        <w:rPr>
          <w:rFonts w:cstheme="minorHAnsi"/>
          <w:b/>
        </w:rPr>
      </w:pPr>
      <w:r>
        <w:rPr>
          <w:rFonts w:cstheme="minorHAnsi"/>
          <w:b/>
        </w:rPr>
        <w:t xml:space="preserve">Proposal 5: </w:t>
      </w:r>
      <w:r w:rsidRPr="007762DF">
        <w:rPr>
          <w:rFonts w:cstheme="minorHAnsi" w:hint="eastAsia"/>
          <w:b/>
        </w:rPr>
        <w:t xml:space="preserve">For the case of </w:t>
      </w:r>
      <w:r w:rsidRPr="007762DF">
        <w:rPr>
          <w:rFonts w:cstheme="minorHAnsi"/>
          <w:b/>
        </w:rPr>
        <w:t>PRACH bandwidth is not within any of the configured UL BWPs of any active serving cell</w:t>
      </w:r>
      <w:r>
        <w:rPr>
          <w:rFonts w:cstheme="minorHAnsi"/>
          <w:b/>
        </w:rPr>
        <w:t>, the interruption on serving cells due to RF retuning before and after RACH transmission on target cell is</w:t>
      </w:r>
      <w:r w:rsidRPr="00755381">
        <w:rPr>
          <w:rFonts w:cstheme="minorHAnsi"/>
          <w:b/>
        </w:rPr>
        <w:t xml:space="preserve"> </w:t>
      </w:r>
      <w:r w:rsidRPr="00755381">
        <w:rPr>
          <w:rFonts w:ascii="Cambria Math" w:hAnsi="Cambria Math" w:cs="Cambria Math"/>
          <w:b/>
        </w:rPr>
        <w:t>⌈</w:t>
      </w:r>
      <w:r>
        <w:rPr>
          <w:rFonts w:cstheme="minorHAnsi"/>
          <w:b/>
        </w:rPr>
        <w:t>1ms</w:t>
      </w:r>
      <w:r w:rsidRPr="00755381">
        <w:rPr>
          <w:rFonts w:cstheme="minorHAnsi"/>
          <w:b/>
        </w:rPr>
        <w:t xml:space="preserve"> /1slot length</w:t>
      </w:r>
      <w:r w:rsidRPr="00755381">
        <w:rPr>
          <w:rFonts w:ascii="Cambria Math" w:hAnsi="Cambria Math" w:cs="Cambria Math"/>
          <w:b/>
        </w:rPr>
        <w:t>⌉</w:t>
      </w:r>
      <w:r w:rsidRPr="00755381">
        <w:rPr>
          <w:rFonts w:cstheme="minorHAnsi"/>
          <w:b/>
        </w:rPr>
        <w:t xml:space="preserve"> slot </w:t>
      </w:r>
      <w:r>
        <w:rPr>
          <w:rFonts w:cstheme="minorHAnsi"/>
          <w:b/>
        </w:rPr>
        <w:t>+1 slot.</w:t>
      </w:r>
    </w:p>
    <w:p w14:paraId="6B76F692" w14:textId="77777777" w:rsidR="003A63ED" w:rsidRPr="001A2D5D" w:rsidRDefault="003A63ED" w:rsidP="003A63ED">
      <w:pPr>
        <w:spacing w:beforeLines="50" w:before="120" w:afterLines="50" w:after="120"/>
        <w:rPr>
          <w:rFonts w:cstheme="minorHAnsi"/>
          <w:b/>
        </w:rPr>
      </w:pPr>
      <w:r>
        <w:rPr>
          <w:rFonts w:cstheme="minorHAnsi"/>
          <w:b/>
        </w:rPr>
        <w:t>Proposal 6: T</w:t>
      </w:r>
      <w:r w:rsidRPr="001A2D5D">
        <w:rPr>
          <w:rFonts w:cstheme="minorHAnsi"/>
          <w:b/>
        </w:rPr>
        <w:t>he location of the interruption due to RF retuning is before and after RACH slot</w:t>
      </w:r>
      <w:r>
        <w:rPr>
          <w:rFonts w:cstheme="minorHAnsi"/>
          <w:b/>
        </w:rPr>
        <w:t>.</w:t>
      </w:r>
    </w:p>
    <w:p w14:paraId="4DDE3474" w14:textId="77777777" w:rsidR="003A63ED" w:rsidRDefault="003A63ED" w:rsidP="003A63ED">
      <w:pPr>
        <w:spacing w:beforeLines="50" w:before="120" w:afterLines="50" w:after="120"/>
        <w:rPr>
          <w:rFonts w:cstheme="minorHAnsi"/>
          <w:b/>
        </w:rPr>
      </w:pPr>
      <w:r w:rsidRPr="00FF216B">
        <w:rPr>
          <w:rFonts w:cstheme="minorHAnsi"/>
          <w:b/>
        </w:rPr>
        <w:t xml:space="preserve">Proposal </w:t>
      </w:r>
      <w:r>
        <w:rPr>
          <w:rFonts w:cstheme="minorHAnsi"/>
          <w:b/>
        </w:rPr>
        <w:t>7</w:t>
      </w:r>
      <w:r w:rsidRPr="00FF216B">
        <w:rPr>
          <w:rFonts w:cstheme="minorHAnsi"/>
          <w:b/>
        </w:rPr>
        <w:t xml:space="preserve">: </w:t>
      </w:r>
      <w:r>
        <w:rPr>
          <w:rFonts w:cstheme="minorHAnsi"/>
          <w:b/>
        </w:rPr>
        <w:t>When “</w:t>
      </w:r>
      <w:r w:rsidRPr="00FF216B">
        <w:rPr>
          <w:rFonts w:cstheme="minorHAnsi"/>
          <w:b/>
          <w:i/>
          <w:iCs/>
        </w:rPr>
        <w:t>n-</w:t>
      </w:r>
      <w:proofErr w:type="spellStart"/>
      <w:r w:rsidRPr="00FF216B">
        <w:rPr>
          <w:rFonts w:cstheme="minorHAnsi"/>
          <w:b/>
          <w:i/>
          <w:iCs/>
        </w:rPr>
        <w:t>TimingAdvanceOffset</w:t>
      </w:r>
      <w:proofErr w:type="spellEnd"/>
      <w:r w:rsidRPr="00FF216B">
        <w:rPr>
          <w:rFonts w:cstheme="minorHAnsi"/>
          <w:b/>
        </w:rPr>
        <w:t xml:space="preserve">” </w:t>
      </w:r>
      <w:r>
        <w:rPr>
          <w:rFonts w:cstheme="minorHAnsi"/>
          <w:b/>
        </w:rPr>
        <w:t>is not</w:t>
      </w:r>
      <w:r w:rsidRPr="00FF216B">
        <w:rPr>
          <w:rFonts w:cstheme="minorHAnsi"/>
          <w:b/>
        </w:rPr>
        <w:t xml:space="preserve"> configured by NW for PDCCH-ordered RACH on target cell</w:t>
      </w:r>
      <w:r>
        <w:rPr>
          <w:rFonts w:cstheme="minorHAnsi"/>
          <w:b/>
        </w:rPr>
        <w:t xml:space="preserve">, reuse the default value in 38.133 </w:t>
      </w:r>
      <w:r w:rsidRPr="00FF216B">
        <w:rPr>
          <w:rFonts w:cstheme="minorHAnsi"/>
          <w:b/>
        </w:rPr>
        <w:t>Table 7.1.2-2</w:t>
      </w:r>
      <w:r>
        <w:rPr>
          <w:rFonts w:cstheme="minorHAnsi"/>
          <w:b/>
        </w:rPr>
        <w:t>.</w:t>
      </w:r>
    </w:p>
    <w:p w14:paraId="608F11E4" w14:textId="77777777" w:rsidR="003A63ED" w:rsidRDefault="003A63ED" w:rsidP="003A63ED">
      <w:pPr>
        <w:spacing w:beforeLines="50" w:before="120" w:afterLines="50" w:after="120"/>
        <w:rPr>
          <w:rFonts w:cstheme="minorHAnsi"/>
          <w:b/>
        </w:rPr>
      </w:pPr>
      <w:r w:rsidRPr="00FF216B">
        <w:rPr>
          <w:rFonts w:cstheme="minorHAnsi"/>
          <w:b/>
        </w:rPr>
        <w:t xml:space="preserve">Proposal </w:t>
      </w:r>
      <w:r>
        <w:rPr>
          <w:rFonts w:cstheme="minorHAnsi"/>
          <w:b/>
        </w:rPr>
        <w:t>8</w:t>
      </w:r>
      <w:r w:rsidRPr="00FF216B">
        <w:rPr>
          <w:rFonts w:cstheme="minorHAnsi"/>
          <w:b/>
        </w:rPr>
        <w:t xml:space="preserve">: </w:t>
      </w:r>
      <w:r>
        <w:rPr>
          <w:rFonts w:cstheme="minorHAnsi"/>
          <w:b/>
        </w:rPr>
        <w:t xml:space="preserve">In the </w:t>
      </w:r>
      <w:r w:rsidRPr="00182B90">
        <w:rPr>
          <w:rFonts w:cstheme="minorHAnsi"/>
          <w:b/>
        </w:rPr>
        <w:t>deriv</w:t>
      </w:r>
      <w:r>
        <w:rPr>
          <w:rFonts w:cstheme="minorHAnsi"/>
          <w:b/>
        </w:rPr>
        <w:t>ation of</w:t>
      </w:r>
      <w:r w:rsidRPr="00182B90">
        <w:rPr>
          <w:rFonts w:cstheme="minorHAnsi"/>
          <w:b/>
        </w:rPr>
        <w:t xml:space="preserve"> UL timing of PDCCH-ordered RACH on target cell</w:t>
      </w:r>
      <w:r>
        <w:rPr>
          <w:rFonts w:cstheme="minorHAnsi"/>
          <w:b/>
        </w:rPr>
        <w:t xml:space="preserve">, </w:t>
      </w:r>
      <w:r w:rsidRPr="00182B90">
        <w:rPr>
          <w:rFonts w:cstheme="minorHAnsi"/>
          <w:b/>
        </w:rPr>
        <w:t>DL timing of the target cell should be used as a reference</w:t>
      </w:r>
      <w:r>
        <w:rPr>
          <w:rFonts w:cstheme="minorHAnsi"/>
          <w:b/>
        </w:rPr>
        <w:t>.</w:t>
      </w:r>
    </w:p>
    <w:p w14:paraId="6BAE4A2B" w14:textId="77777777" w:rsidR="003A63ED" w:rsidRDefault="003A63ED" w:rsidP="003A63ED">
      <w:pPr>
        <w:spacing w:beforeLines="50" w:before="120" w:afterLines="50" w:after="120"/>
        <w:rPr>
          <w:rFonts w:cstheme="minorHAnsi"/>
          <w:b/>
        </w:rPr>
      </w:pPr>
      <w:r w:rsidRPr="00FF216B">
        <w:rPr>
          <w:rFonts w:cstheme="minorHAnsi"/>
          <w:b/>
        </w:rPr>
        <w:t xml:space="preserve">Proposal </w:t>
      </w:r>
      <w:r>
        <w:rPr>
          <w:rFonts w:cstheme="minorHAnsi"/>
          <w:b/>
        </w:rPr>
        <w:t>9</w:t>
      </w:r>
      <w:r w:rsidRPr="00FF216B">
        <w:rPr>
          <w:rFonts w:cstheme="minorHAnsi"/>
          <w:b/>
        </w:rPr>
        <w:t>:</w:t>
      </w:r>
      <w:r>
        <w:rPr>
          <w:rFonts w:cstheme="minorHAnsi"/>
          <w:b/>
        </w:rPr>
        <w:t xml:space="preserve"> </w:t>
      </w:r>
      <w:r w:rsidRPr="00B8421D">
        <w:rPr>
          <w:rFonts w:cstheme="minorHAnsi"/>
          <w:b/>
        </w:rPr>
        <w:t xml:space="preserve">UE is to use the TA indicated in the cell switch command </w:t>
      </w:r>
      <w:r>
        <w:rPr>
          <w:rFonts w:cstheme="minorHAnsi"/>
          <w:b/>
        </w:rPr>
        <w:t>following RAN1 spec. No need to define additional UL timing adjustment requirements.</w:t>
      </w:r>
    </w:p>
    <w:p w14:paraId="18603482" w14:textId="77777777" w:rsidR="003A63ED" w:rsidRDefault="003A63ED" w:rsidP="003A63ED">
      <w:pPr>
        <w:spacing w:beforeLines="50" w:before="120" w:afterLines="50" w:after="120"/>
        <w:rPr>
          <w:rFonts w:cstheme="minorHAnsi"/>
          <w:b/>
        </w:rPr>
      </w:pPr>
      <w:r>
        <w:rPr>
          <w:rFonts w:cstheme="minorHAnsi"/>
          <w:b/>
        </w:rPr>
        <w:t>Proposal 10: N</w:t>
      </w:r>
      <w:r w:rsidRPr="009960AD">
        <w:rPr>
          <w:rFonts w:cstheme="minorHAnsi"/>
          <w:b/>
        </w:rPr>
        <w:t>ot to define requirements for UE based TA measurement in R18</w:t>
      </w:r>
      <w:r>
        <w:rPr>
          <w:rFonts w:cstheme="minorHAnsi"/>
          <w:b/>
        </w:rPr>
        <w:t>.</w:t>
      </w:r>
    </w:p>
    <w:p w14:paraId="7B0194AB" w14:textId="77777777" w:rsidR="00570454" w:rsidRPr="00570454" w:rsidRDefault="00570454" w:rsidP="00570454">
      <w:pPr>
        <w:spacing w:beforeLines="50" w:before="120" w:afterLines="50" w:after="120"/>
        <w:rPr>
          <w:rFonts w:cstheme="minorHAnsi"/>
          <w:b/>
        </w:rPr>
      </w:pPr>
      <w:r>
        <w:rPr>
          <w:rFonts w:cstheme="minorHAnsi"/>
          <w:b/>
        </w:rPr>
        <w:t>Proposal 11: N</w:t>
      </w:r>
      <w:r w:rsidRPr="009960AD">
        <w:rPr>
          <w:rFonts w:cstheme="minorHAnsi"/>
          <w:b/>
        </w:rPr>
        <w:t>ot to define</w:t>
      </w:r>
      <w:r>
        <w:rPr>
          <w:rFonts w:cstheme="minorHAnsi"/>
          <w:b/>
        </w:rPr>
        <w:t xml:space="preserve"> </w:t>
      </w:r>
      <w:r w:rsidRPr="0042693A">
        <w:rPr>
          <w:rFonts w:cstheme="minorHAnsi"/>
          <w:b/>
        </w:rPr>
        <w:t xml:space="preserve">TCI state activation delay </w:t>
      </w:r>
      <w:r>
        <w:rPr>
          <w:rFonts w:cstheme="minorHAnsi"/>
          <w:b/>
        </w:rPr>
        <w:t xml:space="preserve">requirements </w:t>
      </w:r>
      <w:r w:rsidRPr="0042693A">
        <w:rPr>
          <w:rFonts w:cstheme="minorHAnsi"/>
          <w:b/>
        </w:rPr>
        <w:t>before cell switch command</w:t>
      </w:r>
      <w:r>
        <w:rPr>
          <w:rFonts w:cstheme="minorHAnsi"/>
          <w:b/>
        </w:rPr>
        <w:t>. A</w:t>
      </w:r>
      <w:r w:rsidRPr="00570454">
        <w:rPr>
          <w:rFonts w:cstheme="minorHAnsi"/>
          <w:b/>
        </w:rPr>
        <w:t xml:space="preserve"> condition on the cell switch </w:t>
      </w:r>
      <w:r>
        <w:rPr>
          <w:rFonts w:cstheme="minorHAnsi"/>
          <w:b/>
        </w:rPr>
        <w:t>delay requirements can be added</w:t>
      </w:r>
      <w:r w:rsidRPr="00570454">
        <w:rPr>
          <w:rFonts w:cstheme="minorHAnsi"/>
          <w:b/>
        </w:rPr>
        <w:t xml:space="preserve">, i.e., T/F tracking after cell switch command can be skipped only if cell switch command is received at least 3ms+ L1-RSRP measurement period after UE sends ACK </w:t>
      </w:r>
      <w:r>
        <w:rPr>
          <w:rFonts w:cstheme="minorHAnsi"/>
          <w:b/>
        </w:rPr>
        <w:t>for</w:t>
      </w:r>
      <w:r w:rsidRPr="00570454">
        <w:rPr>
          <w:rFonts w:cstheme="minorHAnsi"/>
          <w:b/>
        </w:rPr>
        <w:t xml:space="preserve"> the reception of TCI state activation command.</w:t>
      </w:r>
    </w:p>
    <w:p w14:paraId="5D629625" w14:textId="52545D46" w:rsidR="000A2585" w:rsidRPr="003A63ED" w:rsidRDefault="003A63ED" w:rsidP="000A2585">
      <w:pPr>
        <w:spacing w:beforeLines="50" w:before="120" w:afterLines="50" w:after="120"/>
        <w:rPr>
          <w:rFonts w:cstheme="minorHAnsi"/>
          <w:b/>
        </w:rPr>
      </w:pPr>
      <w:r>
        <w:rPr>
          <w:rFonts w:cstheme="minorHAnsi"/>
          <w:b/>
        </w:rPr>
        <w:t xml:space="preserve">Proposal 12: Take </w:t>
      </w:r>
      <w:r w:rsidRPr="00DF1E1E">
        <w:rPr>
          <w:rFonts w:cstheme="minorHAnsi"/>
          <w:b/>
        </w:rPr>
        <w:t>TCI activation on multiple neighbour cells</w:t>
      </w:r>
      <w:r>
        <w:rPr>
          <w:rFonts w:cstheme="minorHAnsi"/>
          <w:b/>
        </w:rPr>
        <w:t xml:space="preserve"> into consideration when </w:t>
      </w:r>
      <w:r w:rsidRPr="00DF1E1E">
        <w:rPr>
          <w:rFonts w:cstheme="minorHAnsi"/>
          <w:b/>
        </w:rPr>
        <w:t>defining L1-RSRP measurement period</w:t>
      </w:r>
      <w:r>
        <w:rPr>
          <w:rFonts w:cstheme="minorHAnsi"/>
          <w:b/>
        </w:rPr>
        <w:t>.</w:t>
      </w:r>
    </w:p>
    <w:bookmarkEnd w:id="17"/>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41C80E9" w14:textId="7B4BB948" w:rsidR="008A4EDF" w:rsidRDefault="008A4EDF" w:rsidP="008A4EDF">
      <w:pPr>
        <w:pStyle w:val="references0"/>
        <w:rPr>
          <w:rFonts w:asciiTheme="minorHAnsi" w:eastAsiaTheme="minorEastAsia" w:hAnsiTheme="minorHAnsi" w:cstheme="minorBidi"/>
          <w:noProof w:val="0"/>
          <w:kern w:val="2"/>
          <w:sz w:val="21"/>
          <w:szCs w:val="22"/>
          <w:lang w:eastAsia="zh-CN"/>
        </w:rPr>
      </w:pPr>
      <w:bookmarkStart w:id="18" w:name="_Hlk118279640"/>
      <w:bookmarkStart w:id="19" w:name="_Hlk118279248"/>
      <w:r w:rsidRPr="005F40AE">
        <w:rPr>
          <w:rFonts w:asciiTheme="minorHAnsi" w:eastAsiaTheme="minorEastAsia" w:hAnsiTheme="minorHAnsi" w:cstheme="minorBidi"/>
          <w:noProof w:val="0"/>
          <w:kern w:val="2"/>
          <w:sz w:val="21"/>
          <w:szCs w:val="22"/>
          <w:lang w:eastAsia="zh-CN"/>
        </w:rPr>
        <w:t>R4-231</w:t>
      </w:r>
      <w:r w:rsidR="00CC6D28">
        <w:rPr>
          <w:rFonts w:asciiTheme="minorHAnsi" w:eastAsiaTheme="minorEastAsia" w:hAnsiTheme="minorHAnsi" w:cstheme="minorBidi"/>
          <w:noProof w:val="0"/>
          <w:kern w:val="2"/>
          <w:sz w:val="21"/>
          <w:szCs w:val="22"/>
          <w:lang w:eastAsia="zh-CN"/>
        </w:rPr>
        <w:t>7330</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8</w:t>
      </w:r>
      <w:r w:rsidR="00CC6D28">
        <w:rPr>
          <w:rFonts w:asciiTheme="minorHAnsi" w:eastAsiaTheme="minorEastAsia" w:hAnsiTheme="minorHAnsi" w:cstheme="minorBidi"/>
          <w:noProof w:val="0"/>
          <w:kern w:val="2"/>
          <w:sz w:val="21"/>
          <w:szCs w:val="22"/>
          <w:lang w:eastAsia="zh-CN"/>
        </w:rPr>
        <w:t>bis</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 xml:space="preserve">meeting, </w:t>
      </w:r>
      <w:r w:rsidR="00CC6D28">
        <w:rPr>
          <w:rFonts w:asciiTheme="minorHAnsi" w:eastAsiaTheme="minorEastAsia" w:hAnsiTheme="minorHAnsi" w:cstheme="minorBidi"/>
          <w:noProof w:val="0"/>
          <w:kern w:val="2"/>
          <w:sz w:val="21"/>
          <w:szCs w:val="22"/>
          <w:lang w:eastAsia="zh-CN"/>
        </w:rPr>
        <w:t>Oct</w:t>
      </w:r>
      <w:r>
        <w:rPr>
          <w:rFonts w:asciiTheme="minorHAnsi" w:eastAsiaTheme="minorEastAsia" w:hAnsiTheme="minorHAnsi" w:cstheme="minorBidi"/>
          <w:noProof w:val="0"/>
          <w:kern w:val="2"/>
          <w:sz w:val="21"/>
          <w:szCs w:val="22"/>
          <w:lang w:eastAsia="zh-CN"/>
        </w:rPr>
        <w:t>.</w:t>
      </w:r>
      <w:r w:rsidRPr="009620BE">
        <w:rPr>
          <w:rFonts w:asciiTheme="minorHAnsi" w:eastAsiaTheme="minorEastAsia" w:hAnsiTheme="minorHAnsi" w:cstheme="minorBidi"/>
          <w:noProof w:val="0"/>
          <w:kern w:val="2"/>
          <w:sz w:val="21"/>
          <w:szCs w:val="22"/>
          <w:lang w:eastAsia="zh-CN"/>
        </w:rPr>
        <w:t xml:space="preserve"> </w:t>
      </w:r>
      <w:r w:rsidR="00CC6D28">
        <w:rPr>
          <w:rFonts w:asciiTheme="minorHAnsi" w:eastAsiaTheme="minorEastAsia" w:hAnsiTheme="minorHAnsi" w:cstheme="minorBidi"/>
          <w:noProof w:val="0"/>
          <w:kern w:val="2"/>
          <w:sz w:val="21"/>
          <w:szCs w:val="22"/>
          <w:lang w:eastAsia="zh-CN"/>
        </w:rPr>
        <w:t>9</w:t>
      </w:r>
      <w:r w:rsidRPr="009620BE">
        <w:rPr>
          <w:rFonts w:asciiTheme="minorHAnsi" w:eastAsiaTheme="minorEastAsia" w:hAnsiTheme="minorHAnsi" w:cstheme="minorBidi"/>
          <w:noProof w:val="0"/>
          <w:kern w:val="2"/>
          <w:sz w:val="21"/>
          <w:szCs w:val="22"/>
          <w:lang w:eastAsia="zh-CN"/>
        </w:rPr>
        <w:t xml:space="preserve"> – </w:t>
      </w:r>
      <w:r w:rsidR="00CC6D28">
        <w:rPr>
          <w:rFonts w:asciiTheme="minorHAnsi" w:eastAsiaTheme="minorEastAsia" w:hAnsiTheme="minorHAnsi" w:cstheme="minorBidi"/>
          <w:noProof w:val="0"/>
          <w:kern w:val="2"/>
          <w:sz w:val="21"/>
          <w:szCs w:val="22"/>
          <w:lang w:eastAsia="zh-CN"/>
        </w:rPr>
        <w:t>13</w:t>
      </w:r>
      <w:r w:rsidRPr="009620BE">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p>
    <w:p w14:paraId="0743B4D1" w14:textId="0EC616E8" w:rsidR="001D490F" w:rsidRPr="003A63ED" w:rsidRDefault="003A63ED" w:rsidP="003A63ED">
      <w:pPr>
        <w:pStyle w:val="references0"/>
        <w:rPr>
          <w:rFonts w:asciiTheme="minorHAnsi" w:eastAsiaTheme="minorEastAsia" w:hAnsiTheme="minorHAnsi" w:cstheme="minorBidi"/>
          <w:noProof w:val="0"/>
          <w:kern w:val="2"/>
          <w:sz w:val="21"/>
          <w:szCs w:val="22"/>
          <w:lang w:eastAsia="zh-CN"/>
        </w:rPr>
      </w:pPr>
      <w:r w:rsidRPr="003A63ED">
        <w:rPr>
          <w:rFonts w:asciiTheme="minorHAnsi" w:eastAsiaTheme="minorEastAsia" w:hAnsiTheme="minorHAnsi" w:cstheme="minorBidi"/>
          <w:noProof w:val="0"/>
          <w:kern w:val="2"/>
          <w:sz w:val="21"/>
          <w:szCs w:val="22"/>
          <w:lang w:eastAsia="zh-CN"/>
        </w:rPr>
        <w:lastRenderedPageBreak/>
        <w:t>R4-2314455</w:t>
      </w:r>
      <w:r>
        <w:rPr>
          <w:rFonts w:asciiTheme="minorHAnsi" w:eastAsiaTheme="minorEastAsia" w:hAnsiTheme="minorHAnsi" w:cstheme="minorBidi"/>
          <w:noProof w:val="0"/>
          <w:kern w:val="2"/>
          <w:sz w:val="21"/>
          <w:szCs w:val="22"/>
          <w:lang w:eastAsia="zh-CN"/>
        </w:rPr>
        <w:t>, “</w:t>
      </w:r>
      <w:r w:rsidRPr="003A63ED">
        <w:rPr>
          <w:rFonts w:asciiTheme="minorHAnsi" w:eastAsiaTheme="minorEastAsia" w:hAnsiTheme="minorHAnsi" w:cstheme="minorBidi"/>
          <w:noProof w:val="0"/>
          <w:kern w:val="2"/>
          <w:sz w:val="21"/>
          <w:szCs w:val="22"/>
          <w:lang w:eastAsia="zh-CN"/>
        </w:rPr>
        <w:t>Reply LS on beam application time and UE based TA measurement for LTM</w:t>
      </w:r>
      <w:r>
        <w:rPr>
          <w:rFonts w:asciiTheme="minorHAnsi" w:eastAsiaTheme="minorEastAsia" w:hAnsiTheme="minorHAnsi" w:cstheme="minorBidi"/>
          <w:noProof w:val="0"/>
          <w:kern w:val="2"/>
          <w:sz w:val="21"/>
          <w:szCs w:val="22"/>
          <w:lang w:eastAsia="zh-CN"/>
        </w:rPr>
        <w:t xml:space="preserve">”, Ericsson, </w:t>
      </w:r>
      <w:r w:rsidRPr="00E12A61">
        <w:rPr>
          <w:rFonts w:asciiTheme="minorHAnsi" w:eastAsiaTheme="minorEastAsia" w:hAnsiTheme="minorHAnsi" w:cstheme="minorBidi"/>
          <w:noProof w:val="0"/>
          <w:kern w:val="2"/>
          <w:sz w:val="21"/>
          <w:szCs w:val="22"/>
          <w:lang w:eastAsia="zh-CN"/>
        </w:rPr>
        <w:t>RAN4#10</w:t>
      </w:r>
      <w:r>
        <w:rPr>
          <w:rFonts w:asciiTheme="minorHAnsi" w:eastAsiaTheme="minorEastAsia" w:hAnsiTheme="minorHAnsi" w:cstheme="minorBidi"/>
          <w:noProof w:val="0"/>
          <w:kern w:val="2"/>
          <w:sz w:val="21"/>
          <w:szCs w:val="22"/>
          <w:lang w:eastAsia="zh-CN"/>
        </w:rPr>
        <w:t xml:space="preserve">8 </w:t>
      </w:r>
      <w:r w:rsidRPr="00E12A61">
        <w:rPr>
          <w:rFonts w:asciiTheme="minorHAnsi" w:eastAsiaTheme="minorEastAsia" w:hAnsiTheme="minorHAnsi" w:cstheme="minorBidi"/>
          <w:noProof w:val="0"/>
          <w:kern w:val="2"/>
          <w:sz w:val="21"/>
          <w:szCs w:val="22"/>
          <w:lang w:eastAsia="zh-CN"/>
        </w:rPr>
        <w:t xml:space="preserve">meeting, </w:t>
      </w:r>
      <w:bookmarkEnd w:id="18"/>
      <w:bookmarkEnd w:id="19"/>
      <w:r w:rsidRPr="003A63ED">
        <w:rPr>
          <w:rFonts w:asciiTheme="minorHAnsi" w:eastAsiaTheme="minorEastAsia" w:hAnsiTheme="minorHAnsi" w:cstheme="minorBidi"/>
          <w:noProof w:val="0"/>
          <w:kern w:val="2"/>
          <w:sz w:val="21"/>
          <w:szCs w:val="22"/>
          <w:lang w:eastAsia="zh-CN"/>
        </w:rPr>
        <w:t>Aug. 21 –</w:t>
      </w:r>
      <w:r>
        <w:rPr>
          <w:rFonts w:asciiTheme="minorHAnsi" w:eastAsiaTheme="minorEastAsia" w:hAnsiTheme="minorHAnsi" w:cstheme="minorBidi"/>
          <w:noProof w:val="0"/>
          <w:kern w:val="2"/>
          <w:sz w:val="21"/>
          <w:szCs w:val="22"/>
          <w:lang w:eastAsia="zh-CN"/>
        </w:rPr>
        <w:t xml:space="preserve"> </w:t>
      </w:r>
      <w:r w:rsidRPr="003A63ED">
        <w:rPr>
          <w:rFonts w:asciiTheme="minorHAnsi" w:eastAsiaTheme="minorEastAsia" w:hAnsiTheme="minorHAnsi" w:cstheme="minorBidi"/>
          <w:noProof w:val="0"/>
          <w:kern w:val="2"/>
          <w:sz w:val="21"/>
          <w:szCs w:val="22"/>
          <w:lang w:eastAsia="zh-CN"/>
        </w:rPr>
        <w:t>25, 2023</w:t>
      </w:r>
    </w:p>
    <w:sectPr w:rsidR="001D490F" w:rsidRPr="003A63E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0E4F" w14:textId="77777777" w:rsidR="00C41713" w:rsidRDefault="00C41713">
      <w:r>
        <w:separator/>
      </w:r>
    </w:p>
  </w:endnote>
  <w:endnote w:type="continuationSeparator" w:id="0">
    <w:p w14:paraId="0890A7EA" w14:textId="77777777" w:rsidR="00C41713" w:rsidRDefault="00C4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21A8" w14:textId="77777777" w:rsidR="00C41713" w:rsidRDefault="00C41713">
      <w:r>
        <w:separator/>
      </w:r>
    </w:p>
  </w:footnote>
  <w:footnote w:type="continuationSeparator" w:id="0">
    <w:p w14:paraId="2E4C1061" w14:textId="77777777" w:rsidR="00C41713" w:rsidRDefault="00C41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2"/>
  </w:num>
  <w:num w:numId="4">
    <w:abstractNumId w:val="0"/>
  </w:num>
  <w:num w:numId="5">
    <w:abstractNumId w:val="13"/>
    <w:lvlOverride w:ilvl="0">
      <w:startOverride w:val="1"/>
    </w:lvlOverride>
  </w:num>
  <w:num w:numId="6">
    <w:abstractNumId w:val="17"/>
  </w:num>
  <w:num w:numId="7">
    <w:abstractNumId w:val="15"/>
  </w:num>
  <w:num w:numId="8">
    <w:abstractNumId w:val="4"/>
  </w:num>
  <w:num w:numId="9">
    <w:abstractNumId w:val="19"/>
  </w:num>
  <w:num w:numId="10">
    <w:abstractNumId w:val="3"/>
  </w:num>
  <w:num w:numId="11">
    <w:abstractNumId w:val="12"/>
  </w:num>
  <w:num w:numId="12">
    <w:abstractNumId w:val="18"/>
  </w:num>
  <w:num w:numId="13">
    <w:abstractNumId w:val="10"/>
  </w:num>
  <w:num w:numId="14">
    <w:abstractNumId w:val="7"/>
  </w:num>
  <w:num w:numId="15">
    <w:abstractNumId w:val="14"/>
  </w:num>
  <w:num w:numId="16">
    <w:abstractNumId w:val="1"/>
  </w:num>
  <w:num w:numId="17">
    <w:abstractNumId w:val="5"/>
  </w:num>
  <w:num w:numId="18">
    <w:abstractNumId w:val="11"/>
  </w:num>
  <w:num w:numId="19">
    <w:abstractNumId w:val="6"/>
  </w:num>
  <w:num w:numId="2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91F"/>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AE"/>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968"/>
    <w:rsid w:val="00647A15"/>
    <w:rsid w:val="0065002A"/>
    <w:rsid w:val="00650244"/>
    <w:rsid w:val="00650B1E"/>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3C4E"/>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A45"/>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50C"/>
    <w:rsid w:val="009D1CE4"/>
    <w:rsid w:val="009D2283"/>
    <w:rsid w:val="009D2729"/>
    <w:rsid w:val="009D293A"/>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20D"/>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FD1"/>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80C"/>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6C2"/>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B5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76B5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76B5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7</Pages>
  <Words>3010</Words>
  <Characters>17161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cp:lastModifiedBy>
  <cp:revision>43</cp:revision>
  <dcterms:created xsi:type="dcterms:W3CDTF">2023-09-27T06:36:00Z</dcterms:created>
  <dcterms:modified xsi:type="dcterms:W3CDTF">2023-11-03T09:22:00Z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